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5A" w:rsidRPr="009118E0" w:rsidRDefault="005D425A" w:rsidP="00704832">
      <w:pPr>
        <w:pBdr>
          <w:bottom w:val="single" w:sz="12" w:space="1" w:color="auto"/>
        </w:pBdr>
        <w:spacing w:after="60" w:line="240" w:lineRule="auto"/>
        <w:rPr>
          <w:sz w:val="6"/>
          <w:szCs w:val="22"/>
        </w:rPr>
      </w:pPr>
      <w:bookmarkStart w:id="0" w:name="_GoBack"/>
      <w:bookmarkEnd w:id="0"/>
    </w:p>
    <w:p w:rsidR="005D425A" w:rsidRPr="00E75871" w:rsidRDefault="005D425A" w:rsidP="005D425A">
      <w:pPr>
        <w:spacing w:before="60" w:line="240" w:lineRule="auto"/>
        <w:jc w:val="right"/>
        <w:rPr>
          <w:color w:val="000000"/>
          <w:sz w:val="10"/>
          <w:szCs w:val="22"/>
        </w:rPr>
      </w:pPr>
    </w:p>
    <w:p w:rsidR="003F0019" w:rsidRDefault="005A7F9A" w:rsidP="009E1689">
      <w:pPr>
        <w:spacing w:after="120" w:line="240" w:lineRule="auto"/>
        <w:jc w:val="right"/>
        <w:rPr>
          <w:color w:val="000000"/>
          <w:szCs w:val="22"/>
        </w:rPr>
      </w:pPr>
      <w:r w:rsidRPr="00B96CD0">
        <w:rPr>
          <w:color w:val="000000"/>
          <w:szCs w:val="22"/>
        </w:rPr>
        <w:t xml:space="preserve">Ingolstadt, </w:t>
      </w:r>
      <w:r w:rsidR="005C2FC7">
        <w:rPr>
          <w:color w:val="000000"/>
          <w:szCs w:val="22"/>
        </w:rPr>
        <w:t>16</w:t>
      </w:r>
      <w:r w:rsidR="00472658">
        <w:rPr>
          <w:color w:val="000000"/>
          <w:szCs w:val="22"/>
        </w:rPr>
        <w:t>.03.2020</w:t>
      </w:r>
    </w:p>
    <w:p w:rsidR="005A7F9A" w:rsidRPr="00E75871" w:rsidRDefault="005A7F9A" w:rsidP="009118E0">
      <w:pPr>
        <w:rPr>
          <w:color w:val="000000"/>
          <w:sz w:val="20"/>
          <w:szCs w:val="22"/>
        </w:rPr>
      </w:pPr>
    </w:p>
    <w:p w:rsidR="009502E2" w:rsidRDefault="00274E8D" w:rsidP="002E5A69">
      <w:pPr>
        <w:spacing w:line="312" w:lineRule="auto"/>
        <w:jc w:val="center"/>
        <w:rPr>
          <w:b/>
          <w:color w:val="000000"/>
          <w:sz w:val="32"/>
          <w:szCs w:val="32"/>
        </w:rPr>
      </w:pPr>
      <w:r>
        <w:rPr>
          <w:b/>
          <w:color w:val="000000"/>
          <w:sz w:val="32"/>
          <w:szCs w:val="32"/>
        </w:rPr>
        <w:t>B</w:t>
      </w:r>
      <w:r w:rsidR="00A501FA">
        <w:rPr>
          <w:b/>
          <w:color w:val="000000"/>
          <w:sz w:val="32"/>
          <w:szCs w:val="32"/>
        </w:rPr>
        <w:t>eginn der Straßenbauarbeiten</w:t>
      </w:r>
      <w:r w:rsidR="00155488">
        <w:rPr>
          <w:b/>
          <w:color w:val="000000"/>
          <w:sz w:val="32"/>
          <w:szCs w:val="32"/>
        </w:rPr>
        <w:t xml:space="preserve"> </w:t>
      </w:r>
    </w:p>
    <w:p w:rsidR="002D1CC1" w:rsidRPr="006B2432" w:rsidRDefault="002E5A69" w:rsidP="002E5A69">
      <w:pPr>
        <w:spacing w:line="312" w:lineRule="auto"/>
        <w:jc w:val="center"/>
        <w:rPr>
          <w:b/>
          <w:color w:val="000000"/>
          <w:sz w:val="32"/>
          <w:szCs w:val="32"/>
        </w:rPr>
        <w:sectPr w:rsidR="002D1CC1" w:rsidRPr="006B2432" w:rsidSect="000768B0">
          <w:headerReference w:type="default" r:id="rId8"/>
          <w:footerReference w:type="default" r:id="rId9"/>
          <w:headerReference w:type="first" r:id="rId10"/>
          <w:footerReference w:type="first" r:id="rId11"/>
          <w:type w:val="continuous"/>
          <w:pgSz w:w="11907" w:h="16840" w:code="9"/>
          <w:pgMar w:top="1418" w:right="2495" w:bottom="1134" w:left="1361" w:header="425" w:footer="318" w:gutter="0"/>
          <w:cols w:space="720"/>
          <w:titlePg/>
          <w:docGrid w:linePitch="299"/>
        </w:sectPr>
      </w:pPr>
      <w:r>
        <w:rPr>
          <w:b/>
          <w:color w:val="000000"/>
          <w:sz w:val="32"/>
          <w:szCs w:val="32"/>
        </w:rPr>
        <w:t xml:space="preserve">der Ortsdurchfahrt </w:t>
      </w:r>
      <w:proofErr w:type="spellStart"/>
      <w:r>
        <w:rPr>
          <w:b/>
          <w:color w:val="000000"/>
          <w:sz w:val="32"/>
          <w:szCs w:val="32"/>
        </w:rPr>
        <w:t>Fahlenbach</w:t>
      </w:r>
      <w:proofErr w:type="spellEnd"/>
    </w:p>
    <w:p w:rsidR="00725770" w:rsidRDefault="00725770" w:rsidP="00725770">
      <w:pPr>
        <w:spacing w:line="240" w:lineRule="auto"/>
        <w:rPr>
          <w:rFonts w:cs="Arial"/>
          <w:sz w:val="28"/>
          <w:szCs w:val="28"/>
        </w:rPr>
      </w:pPr>
    </w:p>
    <w:p w:rsidR="00472658" w:rsidRDefault="00725770" w:rsidP="009502E2">
      <w:pPr>
        <w:spacing w:after="120" w:line="288" w:lineRule="auto"/>
        <w:jc w:val="both"/>
        <w:rPr>
          <w:szCs w:val="32"/>
        </w:rPr>
      </w:pPr>
      <w:r w:rsidRPr="002D1716">
        <w:rPr>
          <w:szCs w:val="32"/>
        </w:rPr>
        <w:t>Ab</w:t>
      </w:r>
      <w:r w:rsidR="005B40A9" w:rsidRPr="002D1716">
        <w:rPr>
          <w:szCs w:val="32"/>
        </w:rPr>
        <w:t xml:space="preserve"> </w:t>
      </w:r>
      <w:r w:rsidR="00274E8D">
        <w:rPr>
          <w:szCs w:val="32"/>
        </w:rPr>
        <w:t>Montag</w:t>
      </w:r>
      <w:r w:rsidR="00026500">
        <w:rPr>
          <w:szCs w:val="32"/>
        </w:rPr>
        <w:t xml:space="preserve"> den </w:t>
      </w:r>
      <w:r w:rsidR="00472658">
        <w:rPr>
          <w:szCs w:val="32"/>
        </w:rPr>
        <w:t>23</w:t>
      </w:r>
      <w:r w:rsidRPr="002D1716">
        <w:rPr>
          <w:szCs w:val="32"/>
        </w:rPr>
        <w:t xml:space="preserve">. </w:t>
      </w:r>
      <w:r w:rsidR="00472658">
        <w:rPr>
          <w:szCs w:val="32"/>
        </w:rPr>
        <w:t>März 2020</w:t>
      </w:r>
      <w:r w:rsidRPr="002D1716">
        <w:rPr>
          <w:szCs w:val="32"/>
        </w:rPr>
        <w:t xml:space="preserve"> </w:t>
      </w:r>
      <w:r w:rsidR="00A501FA">
        <w:rPr>
          <w:szCs w:val="32"/>
        </w:rPr>
        <w:t>beginnen</w:t>
      </w:r>
      <w:r w:rsidR="00274E8D">
        <w:rPr>
          <w:szCs w:val="32"/>
        </w:rPr>
        <w:t xml:space="preserve"> die Straßenbauarbeiten </w:t>
      </w:r>
      <w:r w:rsidR="00A501FA">
        <w:rPr>
          <w:szCs w:val="32"/>
        </w:rPr>
        <w:t xml:space="preserve">in </w:t>
      </w:r>
      <w:proofErr w:type="spellStart"/>
      <w:r w:rsidR="00A501FA">
        <w:rPr>
          <w:szCs w:val="32"/>
        </w:rPr>
        <w:t>Fahlenbach</w:t>
      </w:r>
      <w:proofErr w:type="spellEnd"/>
      <w:r w:rsidR="00472658">
        <w:rPr>
          <w:szCs w:val="32"/>
        </w:rPr>
        <w:t>.</w:t>
      </w:r>
    </w:p>
    <w:p w:rsidR="00295723" w:rsidRDefault="00472658" w:rsidP="009502E2">
      <w:pPr>
        <w:spacing w:after="120" w:line="288" w:lineRule="auto"/>
        <w:jc w:val="both"/>
        <w:rPr>
          <w:szCs w:val="32"/>
        </w:rPr>
      </w:pPr>
      <w:r>
        <w:rPr>
          <w:szCs w:val="32"/>
        </w:rPr>
        <w:t>Die Arbeiten werden in zwei Bauabschnitte</w:t>
      </w:r>
      <w:r w:rsidR="00ED2A39">
        <w:rPr>
          <w:szCs w:val="32"/>
        </w:rPr>
        <w:t>n</w:t>
      </w:r>
      <w:r>
        <w:rPr>
          <w:szCs w:val="32"/>
        </w:rPr>
        <w:t xml:space="preserve"> durchgeführt, um die Belastung der Anlieger möglichst gering zu halten.</w:t>
      </w:r>
    </w:p>
    <w:p w:rsidR="003A2F7E" w:rsidRDefault="00274E8D" w:rsidP="009502E2">
      <w:pPr>
        <w:spacing w:after="120" w:line="288" w:lineRule="auto"/>
        <w:jc w:val="both"/>
        <w:rPr>
          <w:szCs w:val="32"/>
        </w:rPr>
      </w:pPr>
      <w:r>
        <w:rPr>
          <w:szCs w:val="32"/>
        </w:rPr>
        <w:t xml:space="preserve">Zu Beginn wird </w:t>
      </w:r>
      <w:r w:rsidR="00B7430E">
        <w:rPr>
          <w:szCs w:val="32"/>
        </w:rPr>
        <w:t xml:space="preserve">der </w:t>
      </w:r>
      <w:r w:rsidR="00472658">
        <w:rPr>
          <w:szCs w:val="32"/>
        </w:rPr>
        <w:t xml:space="preserve">Abschnitt von der </w:t>
      </w:r>
      <w:proofErr w:type="spellStart"/>
      <w:r w:rsidR="00472658">
        <w:rPr>
          <w:szCs w:val="32"/>
        </w:rPr>
        <w:t>Fürholzener</w:t>
      </w:r>
      <w:proofErr w:type="spellEnd"/>
      <w:r w:rsidR="00472658">
        <w:rPr>
          <w:szCs w:val="32"/>
        </w:rPr>
        <w:t xml:space="preserve"> Straße bis zur </w:t>
      </w:r>
      <w:proofErr w:type="spellStart"/>
      <w:r w:rsidR="00472658">
        <w:rPr>
          <w:szCs w:val="32"/>
        </w:rPr>
        <w:t>Rohrbacher</w:t>
      </w:r>
      <w:proofErr w:type="spellEnd"/>
      <w:r w:rsidR="00472658">
        <w:rPr>
          <w:szCs w:val="32"/>
        </w:rPr>
        <w:t xml:space="preserve"> Straße</w:t>
      </w:r>
      <w:r w:rsidR="00A501FA">
        <w:rPr>
          <w:szCs w:val="32"/>
        </w:rPr>
        <w:t xml:space="preserve"> ausgebaut.</w:t>
      </w:r>
      <w:r>
        <w:rPr>
          <w:szCs w:val="32"/>
        </w:rPr>
        <w:t xml:space="preserve"> </w:t>
      </w:r>
      <w:r w:rsidR="003A2F7E">
        <w:rPr>
          <w:szCs w:val="32"/>
        </w:rPr>
        <w:t>Neben dem Vollausbau der Staatsstraße 2049 erfolgt die Verbreiterung der anliegenden Gehwege. Die Arbeiten erfordern eine Vollsperrung der Ortsdurchfahrt. Die Zufahrt für die anliegenden Anwohner ist jedoch gewährleistet.</w:t>
      </w:r>
    </w:p>
    <w:p w:rsidR="003A2F7E" w:rsidRPr="00A501FA" w:rsidRDefault="003A2F7E" w:rsidP="009502E2">
      <w:pPr>
        <w:spacing w:after="120" w:line="288" w:lineRule="auto"/>
        <w:jc w:val="both"/>
        <w:rPr>
          <w:szCs w:val="32"/>
        </w:rPr>
      </w:pPr>
      <w:r>
        <w:rPr>
          <w:szCs w:val="32"/>
        </w:rPr>
        <w:t>Die Fertigstellung ist für diesen Abschnitt Ende Juni 2020 geplant.</w:t>
      </w:r>
    </w:p>
    <w:p w:rsidR="00472658" w:rsidRDefault="00472658" w:rsidP="00725770">
      <w:pPr>
        <w:spacing w:after="120"/>
        <w:jc w:val="both"/>
        <w:rPr>
          <w:szCs w:val="32"/>
        </w:rPr>
      </w:pPr>
      <w:r>
        <w:rPr>
          <w:noProof/>
          <w:szCs w:val="32"/>
        </w:rPr>
        <w:drawing>
          <wp:inline distT="0" distB="0" distL="0" distR="0">
            <wp:extent cx="5105400" cy="3162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3162300"/>
                    </a:xfrm>
                    <a:prstGeom prst="rect">
                      <a:avLst/>
                    </a:prstGeom>
                    <a:noFill/>
                    <a:ln>
                      <a:noFill/>
                    </a:ln>
                  </pic:spPr>
                </pic:pic>
              </a:graphicData>
            </a:graphic>
          </wp:inline>
        </w:drawing>
      </w:r>
    </w:p>
    <w:p w:rsidR="00472658" w:rsidRDefault="005C2FC7" w:rsidP="009502E2">
      <w:pPr>
        <w:spacing w:after="120" w:line="288" w:lineRule="auto"/>
        <w:jc w:val="both"/>
        <w:rPr>
          <w:szCs w:val="32"/>
        </w:rPr>
      </w:pPr>
      <w:r>
        <w:rPr>
          <w:szCs w:val="32"/>
        </w:rPr>
        <w:t>Im Anschluss</w:t>
      </w:r>
      <w:r w:rsidR="00A501FA">
        <w:rPr>
          <w:szCs w:val="32"/>
        </w:rPr>
        <w:t xml:space="preserve"> erfolgt </w:t>
      </w:r>
      <w:r w:rsidR="00472658">
        <w:rPr>
          <w:szCs w:val="32"/>
        </w:rPr>
        <w:t>der</w:t>
      </w:r>
      <w:r w:rsidR="00A501FA">
        <w:rPr>
          <w:szCs w:val="32"/>
        </w:rPr>
        <w:t xml:space="preserve"> </w:t>
      </w:r>
      <w:r w:rsidR="00472658">
        <w:rPr>
          <w:szCs w:val="32"/>
        </w:rPr>
        <w:t>Ausbau</w:t>
      </w:r>
      <w:r w:rsidR="00ED2A39">
        <w:rPr>
          <w:szCs w:val="32"/>
        </w:rPr>
        <w:t xml:space="preserve"> der Fahrbahn </w:t>
      </w:r>
      <w:r w:rsidR="00472658">
        <w:rPr>
          <w:szCs w:val="32"/>
        </w:rPr>
        <w:t xml:space="preserve">von der </w:t>
      </w:r>
      <w:proofErr w:type="spellStart"/>
      <w:r w:rsidR="00472658">
        <w:rPr>
          <w:szCs w:val="32"/>
        </w:rPr>
        <w:t>Rohrbacher</w:t>
      </w:r>
      <w:proofErr w:type="spellEnd"/>
      <w:r w:rsidR="00472658">
        <w:rPr>
          <w:szCs w:val="32"/>
        </w:rPr>
        <w:t xml:space="preserve"> Straße bis zur </w:t>
      </w:r>
      <w:proofErr w:type="spellStart"/>
      <w:r w:rsidR="00472658">
        <w:rPr>
          <w:szCs w:val="32"/>
        </w:rPr>
        <w:t>Ilmbrücke</w:t>
      </w:r>
      <w:proofErr w:type="spellEnd"/>
      <w:r w:rsidR="00B7430E">
        <w:rPr>
          <w:szCs w:val="32"/>
        </w:rPr>
        <w:t xml:space="preserve"> (Bauabschnitt 2)</w:t>
      </w:r>
      <w:r w:rsidR="00276F14">
        <w:rPr>
          <w:szCs w:val="32"/>
        </w:rPr>
        <w:t xml:space="preserve">. </w:t>
      </w:r>
    </w:p>
    <w:p w:rsidR="00B7430E" w:rsidRDefault="00472658" w:rsidP="00295723">
      <w:pPr>
        <w:spacing w:after="120"/>
        <w:jc w:val="both"/>
        <w:rPr>
          <w:szCs w:val="32"/>
        </w:rPr>
      </w:pPr>
      <w:r>
        <w:rPr>
          <w:noProof/>
          <w:szCs w:val="32"/>
        </w:rPr>
        <w:lastRenderedPageBreak/>
        <w:drawing>
          <wp:inline distT="0" distB="0" distL="0" distR="0">
            <wp:extent cx="5105400" cy="32194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3219450"/>
                    </a:xfrm>
                    <a:prstGeom prst="rect">
                      <a:avLst/>
                    </a:prstGeom>
                    <a:noFill/>
                    <a:ln>
                      <a:noFill/>
                    </a:ln>
                  </pic:spPr>
                </pic:pic>
              </a:graphicData>
            </a:graphic>
          </wp:inline>
        </w:drawing>
      </w:r>
    </w:p>
    <w:p w:rsidR="00B7430E" w:rsidRDefault="009502E2" w:rsidP="009502E2">
      <w:pPr>
        <w:spacing w:after="120" w:line="288" w:lineRule="auto"/>
        <w:jc w:val="both"/>
        <w:rPr>
          <w:szCs w:val="32"/>
        </w:rPr>
      </w:pPr>
      <w:r>
        <w:rPr>
          <w:szCs w:val="32"/>
        </w:rPr>
        <w:t xml:space="preserve">Ab </w:t>
      </w:r>
      <w:r w:rsidR="005C2FC7">
        <w:rPr>
          <w:szCs w:val="32"/>
        </w:rPr>
        <w:t>Juni</w:t>
      </w:r>
      <w:r>
        <w:rPr>
          <w:szCs w:val="32"/>
        </w:rPr>
        <w:t xml:space="preserve"> 2020 </w:t>
      </w:r>
      <w:r w:rsidR="003A2F7E">
        <w:rPr>
          <w:szCs w:val="32"/>
        </w:rPr>
        <w:t>wird</w:t>
      </w:r>
      <w:r>
        <w:rPr>
          <w:szCs w:val="32"/>
        </w:rPr>
        <w:t xml:space="preserve"> auch hier</w:t>
      </w:r>
      <w:r w:rsidR="003A2F7E">
        <w:rPr>
          <w:szCs w:val="32"/>
        </w:rPr>
        <w:t xml:space="preserve"> die Fahrbahn voll ausgebaut und die Gehwege verbreitert. Ein Zebrastreifen im Bereich des Maibaums sowie ein barrierefreier Übergang zum neu geplanten Radweg am Ortsausgang Richtung Königsfeld sorgen für die Sicherheit von Fußgängern und Radfahrer</w:t>
      </w:r>
      <w:r w:rsidR="00ED2A39">
        <w:rPr>
          <w:szCs w:val="32"/>
        </w:rPr>
        <w:t>n</w:t>
      </w:r>
      <w:r w:rsidR="003A2F7E">
        <w:rPr>
          <w:szCs w:val="32"/>
        </w:rPr>
        <w:t xml:space="preserve">. Die Arbeiten erfordern </w:t>
      </w:r>
      <w:r w:rsidR="00ED2A39">
        <w:rPr>
          <w:szCs w:val="32"/>
        </w:rPr>
        <w:t>auch hier eine</w:t>
      </w:r>
      <w:r w:rsidR="003A2F7E">
        <w:rPr>
          <w:szCs w:val="32"/>
        </w:rPr>
        <w:t xml:space="preserve"> Vollsperrung der Ortsdurchfahrt. Die Zufahrt für die anliegenden Anwohner ist jedoch gewährleistet.</w:t>
      </w:r>
    </w:p>
    <w:p w:rsidR="00295723" w:rsidRDefault="00FB32D9" w:rsidP="009502E2">
      <w:pPr>
        <w:spacing w:after="120" w:line="288" w:lineRule="auto"/>
        <w:jc w:val="both"/>
        <w:rPr>
          <w:szCs w:val="32"/>
        </w:rPr>
      </w:pPr>
      <w:r>
        <w:rPr>
          <w:szCs w:val="32"/>
        </w:rPr>
        <w:t xml:space="preserve">Mit Fertigstellung sämtlicher Arbeiten ist </w:t>
      </w:r>
      <w:r w:rsidR="009502E2">
        <w:rPr>
          <w:szCs w:val="32"/>
        </w:rPr>
        <w:t>Ende</w:t>
      </w:r>
      <w:r w:rsidRPr="00A501FA">
        <w:rPr>
          <w:szCs w:val="32"/>
        </w:rPr>
        <w:t xml:space="preserve"> </w:t>
      </w:r>
      <w:r w:rsidR="009502E2">
        <w:rPr>
          <w:szCs w:val="32"/>
        </w:rPr>
        <w:t>Oktober 2020</w:t>
      </w:r>
      <w:r w:rsidRPr="00A501FA">
        <w:rPr>
          <w:szCs w:val="32"/>
        </w:rPr>
        <w:t xml:space="preserve"> zu rechnen.</w:t>
      </w:r>
    </w:p>
    <w:p w:rsidR="00295723" w:rsidRDefault="00295723" w:rsidP="009502E2">
      <w:pPr>
        <w:spacing w:after="120" w:line="288" w:lineRule="auto"/>
        <w:jc w:val="both"/>
        <w:rPr>
          <w:szCs w:val="32"/>
        </w:rPr>
      </w:pPr>
      <w:r>
        <w:rPr>
          <w:szCs w:val="32"/>
        </w:rPr>
        <w:t>Die Umleitung während den Straßenbauarbeiten erfolgt in Fahrtrichtung Pfaffenhofen / Wolnzach</w:t>
      </w:r>
      <w:r w:rsidR="00D57B19">
        <w:rPr>
          <w:szCs w:val="32"/>
        </w:rPr>
        <w:t xml:space="preserve"> von </w:t>
      </w:r>
      <w:proofErr w:type="spellStart"/>
      <w:r w:rsidR="00D57B19">
        <w:rPr>
          <w:szCs w:val="32"/>
        </w:rPr>
        <w:t>Langenbruck</w:t>
      </w:r>
      <w:proofErr w:type="spellEnd"/>
      <w:r>
        <w:rPr>
          <w:szCs w:val="32"/>
        </w:rPr>
        <w:t xml:space="preserve"> über die B300 – </w:t>
      </w:r>
      <w:proofErr w:type="spellStart"/>
      <w:r>
        <w:rPr>
          <w:szCs w:val="32"/>
        </w:rPr>
        <w:t>Geisenfeld</w:t>
      </w:r>
      <w:proofErr w:type="spellEnd"/>
      <w:r>
        <w:rPr>
          <w:szCs w:val="32"/>
        </w:rPr>
        <w:t xml:space="preserve"> – St2232 – Königsfeld. Die Umleitung in Gegenrichtung erfolgt über dieselbe Umleitungsstrecke.</w:t>
      </w:r>
    </w:p>
    <w:p w:rsidR="00A951A1" w:rsidRPr="0083032A" w:rsidRDefault="00A951A1" w:rsidP="009502E2">
      <w:pPr>
        <w:spacing w:before="240" w:line="288" w:lineRule="auto"/>
        <w:jc w:val="both"/>
        <w:rPr>
          <w:szCs w:val="22"/>
        </w:rPr>
      </w:pPr>
      <w:r w:rsidRPr="0083032A">
        <w:rPr>
          <w:szCs w:val="22"/>
        </w:rPr>
        <w:t>Da die Bauarbeiten witterungsabhängig sind, können sich die genannten Termine verschieben.</w:t>
      </w:r>
    </w:p>
    <w:p w:rsidR="00A951A1" w:rsidRPr="0083032A" w:rsidRDefault="00A951A1" w:rsidP="009502E2">
      <w:pPr>
        <w:spacing w:before="240" w:line="288" w:lineRule="auto"/>
        <w:jc w:val="both"/>
      </w:pPr>
      <w:r w:rsidRPr="0083032A">
        <w:rPr>
          <w:szCs w:val="22"/>
        </w:rPr>
        <w:t>Das Staatliche Bauamt Ingolstadt bittet alle Verkehrsteilnehmer und Anlieger um Verständnis für die erforderlichen Straßenbauarbeiten und die damit verbundenen Behinderungen.</w:t>
      </w:r>
    </w:p>
    <w:p w:rsidR="00166B79" w:rsidRDefault="00166B79" w:rsidP="00FE4120">
      <w:pPr>
        <w:spacing w:line="240" w:lineRule="auto"/>
        <w:rPr>
          <w:szCs w:val="32"/>
        </w:rPr>
      </w:pPr>
    </w:p>
    <w:p w:rsidR="00166B79" w:rsidRPr="0048746C" w:rsidRDefault="00166B79" w:rsidP="00166B79">
      <w:pPr>
        <w:rPr>
          <w:szCs w:val="22"/>
        </w:rPr>
      </w:pPr>
      <w:r>
        <w:rPr>
          <w:szCs w:val="22"/>
        </w:rPr>
        <w:t>gez.</w:t>
      </w:r>
    </w:p>
    <w:p w:rsidR="00166B79" w:rsidRDefault="00FB32D9" w:rsidP="00166B79">
      <w:pPr>
        <w:spacing w:line="240" w:lineRule="auto"/>
        <w:rPr>
          <w:spacing w:val="42"/>
        </w:rPr>
      </w:pPr>
      <w:r>
        <w:rPr>
          <w:spacing w:val="42"/>
        </w:rPr>
        <w:t>Uslar</w:t>
      </w:r>
    </w:p>
    <w:p w:rsidR="00166B79" w:rsidRDefault="00166B79" w:rsidP="00166B79">
      <w:pPr>
        <w:spacing w:line="240" w:lineRule="auto"/>
        <w:jc w:val="both"/>
        <w:rPr>
          <w:szCs w:val="22"/>
        </w:rPr>
      </w:pPr>
      <w:r>
        <w:rPr>
          <w:szCs w:val="22"/>
        </w:rPr>
        <w:fldChar w:fldCharType="begin">
          <w:ffData>
            <w:name w:val="Text13"/>
            <w:enabled/>
            <w:calcOnExit w:val="0"/>
            <w:textInput>
              <w:default w:val="Titel"/>
            </w:textInput>
          </w:ffData>
        </w:fldChar>
      </w:r>
      <w:bookmarkStart w:id="1" w:name="Text13"/>
      <w:r>
        <w:rPr>
          <w:szCs w:val="22"/>
        </w:rPr>
        <w:instrText xml:space="preserve"> FORMTEXT </w:instrText>
      </w:r>
      <w:r>
        <w:rPr>
          <w:szCs w:val="22"/>
        </w:rPr>
      </w:r>
      <w:r>
        <w:rPr>
          <w:szCs w:val="22"/>
        </w:rPr>
        <w:fldChar w:fldCharType="separate"/>
      </w:r>
      <w:r>
        <w:rPr>
          <w:noProof/>
          <w:szCs w:val="22"/>
        </w:rPr>
        <w:t>Bau</w:t>
      </w:r>
      <w:r w:rsidR="00725770">
        <w:rPr>
          <w:noProof/>
          <w:szCs w:val="22"/>
        </w:rPr>
        <w:t>ober</w:t>
      </w:r>
      <w:r>
        <w:rPr>
          <w:noProof/>
          <w:szCs w:val="22"/>
        </w:rPr>
        <w:t>rat</w:t>
      </w:r>
      <w:r>
        <w:rPr>
          <w:szCs w:val="22"/>
        </w:rPr>
        <w:fldChar w:fldCharType="end"/>
      </w:r>
      <w:bookmarkEnd w:id="1"/>
    </w:p>
    <w:p w:rsidR="00166B79" w:rsidRPr="008315F8" w:rsidRDefault="00166B79" w:rsidP="00166B79">
      <w:pPr>
        <w:spacing w:line="240" w:lineRule="auto"/>
        <w:jc w:val="both"/>
      </w:pPr>
      <w:r w:rsidRPr="00B1363D">
        <w:rPr>
          <w:szCs w:val="22"/>
        </w:rPr>
        <w:t>Abteilungsleiter</w:t>
      </w:r>
    </w:p>
    <w:p w:rsidR="00166B79" w:rsidRDefault="00166B79" w:rsidP="00166B79">
      <w:pPr>
        <w:spacing w:line="240" w:lineRule="auto"/>
        <w:jc w:val="both"/>
        <w:rPr>
          <w:kern w:val="0"/>
          <w:szCs w:val="24"/>
          <w:lang w:eastAsia="en-US"/>
        </w:rPr>
      </w:pPr>
    </w:p>
    <w:p w:rsidR="00B51E11" w:rsidRPr="00AB2C75" w:rsidRDefault="00267C5C" w:rsidP="00ED2A39">
      <w:pPr>
        <w:tabs>
          <w:tab w:val="left" w:pos="2552"/>
          <w:tab w:val="left" w:pos="5670"/>
        </w:tabs>
        <w:spacing w:line="288" w:lineRule="auto"/>
        <w:jc w:val="both"/>
        <w:rPr>
          <w:kern w:val="0"/>
          <w:sz w:val="18"/>
          <w:szCs w:val="24"/>
          <w:lang w:eastAsia="en-US"/>
        </w:rPr>
      </w:pPr>
      <w:r>
        <w:rPr>
          <w:szCs w:val="22"/>
        </w:rPr>
        <w:t>Auskünfte erteilen Ihnen:</w:t>
      </w:r>
      <w:r>
        <w:rPr>
          <w:szCs w:val="22"/>
        </w:rPr>
        <w:tab/>
      </w:r>
      <w:r w:rsidR="009502E2">
        <w:rPr>
          <w:szCs w:val="22"/>
        </w:rPr>
        <w:t>Frau Geyer, Telefon: (0841) 9346-241</w:t>
      </w:r>
    </w:p>
    <w:sectPr w:rsidR="00B51E11" w:rsidRPr="00AB2C75" w:rsidSect="003D5D73">
      <w:headerReference w:type="first" r:id="rId14"/>
      <w:footerReference w:type="first" r:id="rId15"/>
      <w:type w:val="continuous"/>
      <w:pgSz w:w="11907" w:h="16840" w:code="9"/>
      <w:pgMar w:top="1418" w:right="2495" w:bottom="1134" w:left="1361" w:header="1135" w:footer="31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84E" w:rsidRDefault="00C9284E">
      <w:r>
        <w:separator/>
      </w:r>
    </w:p>
  </w:endnote>
  <w:endnote w:type="continuationSeparator" w:id="0">
    <w:p w:rsidR="00C9284E" w:rsidRDefault="00C9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ont366">
    <w:altName w:val="Arial Unicode MS"/>
    <w:panose1 w:val="00000000000000000000"/>
    <w:charset w:val="00"/>
    <w:family w:val="auto"/>
    <w:notTrueType/>
    <w:pitch w:val="default"/>
    <w:sig w:usb0="00161D58"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8C" w:rsidRPr="00451BF4" w:rsidRDefault="00B1748C" w:rsidP="00DC600F">
    <w:pPr>
      <w:spacing w:before="120" w:after="1080" w:line="240" w:lineRule="auto"/>
      <w:jc w:val="right"/>
      <w:rPr>
        <w:szCs w:val="24"/>
      </w:rPr>
    </w:pPr>
    <w:r w:rsidRPr="00451BF4">
      <w:rPr>
        <w:szCs w:val="24"/>
      </w:rPr>
      <w:fldChar w:fldCharType="begin"/>
    </w:r>
    <w:r w:rsidRPr="00451BF4">
      <w:rPr>
        <w:szCs w:val="24"/>
      </w:rPr>
      <w:instrText xml:space="preserve"> IF</w:instrText>
    </w:r>
    <w:r w:rsidRPr="00451BF4">
      <w:rPr>
        <w:szCs w:val="24"/>
      </w:rPr>
      <w:fldChar w:fldCharType="begin"/>
    </w:r>
    <w:r w:rsidRPr="00451BF4">
      <w:rPr>
        <w:szCs w:val="24"/>
      </w:rPr>
      <w:instrText xml:space="preserve"> SECTIONPAGES  \* MERGEFORMAT </w:instrText>
    </w:r>
    <w:r w:rsidRPr="00451BF4">
      <w:rPr>
        <w:szCs w:val="24"/>
      </w:rPr>
      <w:fldChar w:fldCharType="separate"/>
    </w:r>
    <w:r w:rsidR="00826BAD">
      <w:rPr>
        <w:noProof/>
        <w:szCs w:val="24"/>
      </w:rPr>
      <w:instrText>2</w:instrText>
    </w:r>
    <w:r w:rsidRPr="00451BF4">
      <w:rPr>
        <w:szCs w:val="24"/>
      </w:rPr>
      <w:fldChar w:fldCharType="end"/>
    </w:r>
    <w:r w:rsidRPr="00451BF4">
      <w:rPr>
        <w:szCs w:val="24"/>
      </w:rPr>
      <w:instrText xml:space="preserve"> &gt; </w:instrText>
    </w:r>
    <w:r w:rsidRPr="00451BF4">
      <w:rPr>
        <w:szCs w:val="24"/>
      </w:rPr>
      <w:fldChar w:fldCharType="begin"/>
    </w:r>
    <w:r w:rsidRPr="00451BF4">
      <w:rPr>
        <w:szCs w:val="24"/>
      </w:rPr>
      <w:instrText xml:space="preserve"> PAGE  \* MERGEFORMAT </w:instrText>
    </w:r>
    <w:r w:rsidRPr="00451BF4">
      <w:rPr>
        <w:szCs w:val="24"/>
      </w:rPr>
      <w:fldChar w:fldCharType="separate"/>
    </w:r>
    <w:r w:rsidR="00826BAD">
      <w:rPr>
        <w:noProof/>
        <w:szCs w:val="24"/>
      </w:rPr>
      <w:instrText>2</w:instrText>
    </w:r>
    <w:r w:rsidRPr="00451BF4">
      <w:rPr>
        <w:szCs w:val="24"/>
      </w:rPr>
      <w:fldChar w:fldCharType="end"/>
    </w:r>
    <w:r w:rsidRPr="00451BF4">
      <w:rPr>
        <w:szCs w:val="24"/>
      </w:rPr>
      <w:instrText xml:space="preserve"> "</w:instrText>
    </w:r>
    <w:r w:rsidRPr="00451BF4">
      <w:rPr>
        <w:rFonts w:ascii="Courier New" w:hAnsi="Courier New"/>
        <w:b/>
        <w:szCs w:val="24"/>
      </w:rPr>
      <w:instrText>...</w:instrText>
    </w:r>
    <w:r w:rsidRPr="00451BF4">
      <w:rPr>
        <w:szCs w:val="24"/>
      </w:rPr>
      <w:instrText xml:space="preserve">" \* MERGEFORMAT </w:instrText>
    </w:r>
    <w:r w:rsidRPr="00451BF4">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080" w:type="dxa"/>
      <w:tblLayout w:type="fixed"/>
      <w:tblCellMar>
        <w:left w:w="57" w:type="dxa"/>
        <w:right w:w="0" w:type="dxa"/>
      </w:tblCellMar>
      <w:tblLook w:val="01E0" w:firstRow="1" w:lastRow="1" w:firstColumn="1" w:lastColumn="1" w:noHBand="0" w:noVBand="0"/>
    </w:tblPr>
    <w:tblGrid>
      <w:gridCol w:w="1413"/>
      <w:gridCol w:w="1397"/>
      <w:gridCol w:w="162"/>
      <w:gridCol w:w="1559"/>
      <w:gridCol w:w="142"/>
      <w:gridCol w:w="1281"/>
      <w:gridCol w:w="142"/>
      <w:gridCol w:w="1984"/>
    </w:tblGrid>
    <w:tr w:rsidR="00B1748C" w:rsidRPr="00AE2D06" w:rsidTr="007072D8">
      <w:trPr>
        <w:cantSplit/>
        <w:trHeight w:hRule="exact" w:val="340"/>
      </w:trPr>
      <w:tc>
        <w:tcPr>
          <w:tcW w:w="2810" w:type="dxa"/>
          <w:gridSpan w:val="2"/>
          <w:shd w:val="clear" w:color="auto" w:fill="auto"/>
          <w:noWrap/>
          <w:tcMar>
            <w:left w:w="0" w:type="dxa"/>
            <w:right w:w="0" w:type="dxa"/>
          </w:tcMar>
        </w:tcPr>
        <w:p w:rsidR="00B1748C" w:rsidRPr="00AE2D06" w:rsidRDefault="00B1748C" w:rsidP="00FB30F4">
          <w:pPr>
            <w:spacing w:line="240" w:lineRule="auto"/>
            <w:rPr>
              <w:b/>
              <w:color w:val="000000" w:themeColor="text1"/>
              <w:sz w:val="13"/>
              <w:szCs w:val="13"/>
            </w:rPr>
          </w:pPr>
          <w:r w:rsidRPr="00AE2D06">
            <w:rPr>
              <w:b/>
              <w:color w:val="000000" w:themeColor="text1"/>
              <w:sz w:val="14"/>
              <w:szCs w:val="14"/>
            </w:rPr>
            <w:t>Amtssitz</w:t>
          </w:r>
        </w:p>
        <w:p w:rsidR="00B1748C" w:rsidRPr="00AE2D06" w:rsidRDefault="00B1748C" w:rsidP="00FB30F4">
          <w:pPr>
            <w:spacing w:line="240" w:lineRule="auto"/>
            <w:rPr>
              <w:color w:val="000000" w:themeColor="text1"/>
              <w:sz w:val="14"/>
              <w:szCs w:val="14"/>
            </w:rPr>
          </w:pPr>
          <w:r w:rsidRPr="00AE2D06">
            <w:rPr>
              <w:color w:val="000000" w:themeColor="text1"/>
              <w:sz w:val="14"/>
              <w:szCs w:val="14"/>
            </w:rPr>
            <w:t xml:space="preserve">Staatliches Bauamt Ingolstadt </w:t>
          </w:r>
        </w:p>
        <w:p w:rsidR="00B1748C" w:rsidRPr="00AE2D06" w:rsidRDefault="00B1748C" w:rsidP="00FB30F4">
          <w:pPr>
            <w:spacing w:line="240" w:lineRule="auto"/>
            <w:rPr>
              <w:color w:val="000000" w:themeColor="text1"/>
              <w:sz w:val="14"/>
              <w:szCs w:val="14"/>
            </w:rPr>
          </w:pPr>
        </w:p>
      </w:tc>
      <w:tc>
        <w:tcPr>
          <w:tcW w:w="162" w:type="dxa"/>
          <w:shd w:val="clear" w:color="auto" w:fill="FFFFFF"/>
        </w:tcPr>
        <w:p w:rsidR="00B1748C" w:rsidRPr="00AE2D06" w:rsidRDefault="00B1748C" w:rsidP="00FB30F4">
          <w:pPr>
            <w:spacing w:line="240" w:lineRule="auto"/>
            <w:ind w:left="-284" w:right="-284"/>
            <w:rPr>
              <w:b/>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b/>
              <w:color w:val="000000" w:themeColor="text1"/>
              <w:sz w:val="14"/>
              <w:szCs w:val="14"/>
            </w:rPr>
          </w:pPr>
          <w:r w:rsidRPr="00AE2D06">
            <w:rPr>
              <w:b/>
              <w:color w:val="000000" w:themeColor="text1"/>
              <w:sz w:val="14"/>
              <w:szCs w:val="14"/>
            </w:rPr>
            <w:t>Dienstgebäude</w:t>
          </w:r>
        </w:p>
        <w:p w:rsidR="00B1748C" w:rsidRPr="00AE2D06" w:rsidRDefault="00B1748C" w:rsidP="00FB30F4">
          <w:pPr>
            <w:spacing w:line="240" w:lineRule="auto"/>
            <w:rPr>
              <w:b/>
              <w:color w:val="000000" w:themeColor="text1"/>
              <w:sz w:val="14"/>
              <w:szCs w:val="14"/>
            </w:rPr>
          </w:pPr>
          <w:r w:rsidRPr="00AE2D06">
            <w:rPr>
              <w:color w:val="000000" w:themeColor="text1"/>
              <w:sz w:val="14"/>
              <w:szCs w:val="14"/>
            </w:rPr>
            <w:t>Ingolstadt</w:t>
          </w:r>
        </w:p>
      </w:tc>
      <w:tc>
        <w:tcPr>
          <w:tcW w:w="142" w:type="dxa"/>
          <w:shd w:val="clear" w:color="auto" w:fill="auto"/>
        </w:tcPr>
        <w:p w:rsidR="00B1748C" w:rsidRPr="00AE2D06" w:rsidRDefault="00B1748C" w:rsidP="00FB30F4">
          <w:pPr>
            <w:spacing w:line="240" w:lineRule="auto"/>
            <w:rPr>
              <w:b/>
              <w:color w:val="000000" w:themeColor="text1"/>
              <w:sz w:val="14"/>
              <w:szCs w:val="14"/>
            </w:rPr>
          </w:pPr>
        </w:p>
      </w:tc>
      <w:tc>
        <w:tcPr>
          <w:tcW w:w="1281" w:type="dxa"/>
          <w:shd w:val="clear" w:color="auto" w:fill="auto"/>
        </w:tcPr>
        <w:p w:rsidR="00B1748C" w:rsidRPr="00AE2D06" w:rsidRDefault="00B1748C" w:rsidP="00FB30F4">
          <w:pPr>
            <w:spacing w:line="240" w:lineRule="auto"/>
            <w:ind w:left="-47"/>
            <w:rPr>
              <w:b/>
              <w:color w:val="000000" w:themeColor="text1"/>
              <w:sz w:val="14"/>
              <w:szCs w:val="14"/>
            </w:rPr>
          </w:pPr>
        </w:p>
      </w:tc>
      <w:tc>
        <w:tcPr>
          <w:tcW w:w="142" w:type="dxa"/>
          <w:shd w:val="clear" w:color="auto" w:fill="auto"/>
        </w:tcPr>
        <w:p w:rsidR="00B1748C" w:rsidRPr="00AE2D06" w:rsidRDefault="00B1748C" w:rsidP="00FB30F4">
          <w:pPr>
            <w:spacing w:line="240" w:lineRule="auto"/>
            <w:rPr>
              <w:b/>
              <w:color w:val="000000" w:themeColor="text1"/>
              <w:sz w:val="14"/>
              <w:szCs w:val="14"/>
            </w:rPr>
          </w:pPr>
        </w:p>
      </w:tc>
      <w:tc>
        <w:tcPr>
          <w:tcW w:w="1979" w:type="dxa"/>
          <w:shd w:val="clear" w:color="auto" w:fill="auto"/>
        </w:tcPr>
        <w:p w:rsidR="00B1748C" w:rsidRPr="00AE2D06" w:rsidRDefault="00B1748C" w:rsidP="00FB30F4">
          <w:pPr>
            <w:spacing w:line="240" w:lineRule="auto"/>
            <w:jc w:val="right"/>
            <w:rPr>
              <w:b/>
              <w:color w:val="000000" w:themeColor="text1"/>
              <w:sz w:val="14"/>
            </w:rPr>
          </w:pPr>
          <w:r w:rsidRPr="00AE2D06">
            <w:rPr>
              <w:b/>
              <w:color w:val="000000" w:themeColor="text1"/>
              <w:sz w:val="14"/>
            </w:rPr>
            <w:t>E-Mail und Internet</w:t>
          </w:r>
        </w:p>
        <w:p w:rsidR="00B1748C" w:rsidRPr="00AE2D06" w:rsidRDefault="00B1748C" w:rsidP="00FB30F4">
          <w:pPr>
            <w:spacing w:line="240" w:lineRule="auto"/>
            <w:jc w:val="right"/>
            <w:rPr>
              <w:color w:val="000000" w:themeColor="text1"/>
              <w:sz w:val="14"/>
              <w:szCs w:val="14"/>
            </w:rPr>
          </w:pPr>
          <w:r w:rsidRPr="00AE2D06">
            <w:rPr>
              <w:color w:val="000000" w:themeColor="text1"/>
              <w:sz w:val="14"/>
              <w:szCs w:val="14"/>
            </w:rPr>
            <w:t xml:space="preserve">Staatliches Bauamt </w:t>
          </w:r>
          <w:proofErr w:type="spellStart"/>
          <w:r w:rsidRPr="00AE2D06">
            <w:rPr>
              <w:color w:val="000000" w:themeColor="text1"/>
              <w:sz w:val="14"/>
              <w:szCs w:val="14"/>
            </w:rPr>
            <w:t>Ingostadt</w:t>
          </w:r>
          <w:proofErr w:type="spellEnd"/>
        </w:p>
        <w:p w:rsidR="00B1748C" w:rsidRPr="00AE2D06" w:rsidRDefault="00B1748C" w:rsidP="00FB30F4">
          <w:pPr>
            <w:spacing w:line="240" w:lineRule="auto"/>
            <w:ind w:right="-108"/>
            <w:jc w:val="right"/>
            <w:rPr>
              <w:color w:val="000000" w:themeColor="text1"/>
              <w:sz w:val="12"/>
              <w:szCs w:val="12"/>
            </w:rPr>
          </w:pPr>
        </w:p>
      </w:tc>
    </w:tr>
    <w:tr w:rsidR="00B1748C" w:rsidRPr="00AE2D06" w:rsidTr="007072D8">
      <w:trPr>
        <w:cantSplit/>
        <w:trHeight w:val="198"/>
      </w:trPr>
      <w:tc>
        <w:tcPr>
          <w:tcW w:w="1413"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r w:rsidRPr="00AE2D06">
            <w:rPr>
              <w:color w:val="000000" w:themeColor="text1"/>
              <w:sz w:val="14"/>
              <w:szCs w:val="14"/>
            </w:rPr>
            <w:t xml:space="preserve">Postfach 210461        </w:t>
          </w:r>
        </w:p>
      </w:tc>
      <w:tc>
        <w:tcPr>
          <w:tcW w:w="1397" w:type="dxa"/>
          <w:shd w:val="clear" w:color="auto" w:fill="auto"/>
        </w:tcPr>
        <w:p w:rsidR="00B1748C" w:rsidRPr="00AE2D06" w:rsidRDefault="00B1748C" w:rsidP="00FB30F4">
          <w:pPr>
            <w:spacing w:line="240" w:lineRule="auto"/>
            <w:ind w:left="-57"/>
            <w:rPr>
              <w:color w:val="000000" w:themeColor="text1"/>
              <w:sz w:val="14"/>
              <w:szCs w:val="14"/>
            </w:rPr>
          </w:pPr>
          <w:r w:rsidRPr="00AE2D06">
            <w:rPr>
              <w:color w:val="000000" w:themeColor="text1"/>
              <w:sz w:val="14"/>
              <w:szCs w:val="14"/>
            </w:rPr>
            <w:t>85019 Ingolstadt</w:t>
          </w:r>
        </w:p>
      </w:tc>
      <w:tc>
        <w:tcPr>
          <w:tcW w:w="162" w:type="dxa"/>
          <w:shd w:val="clear" w:color="auto" w:fill="FFFFFF"/>
        </w:tcPr>
        <w:p w:rsidR="00B1748C" w:rsidRPr="00AE2D06" w:rsidRDefault="00B1748C" w:rsidP="00FB30F4">
          <w:pPr>
            <w:spacing w:line="240" w:lineRule="auto"/>
            <w:ind w:left="-108"/>
            <w:rPr>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r w:rsidRPr="00AE2D06">
            <w:rPr>
              <w:color w:val="000000" w:themeColor="text1"/>
              <w:sz w:val="14"/>
              <w:szCs w:val="14"/>
            </w:rPr>
            <w:t>Paradeplatz 2</w:t>
          </w: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281" w:type="dxa"/>
          <w:shd w:val="clear" w:color="auto" w:fill="auto"/>
        </w:tcPr>
        <w:p w:rsidR="00B1748C" w:rsidRPr="00AE2D06" w:rsidRDefault="00B1748C" w:rsidP="00FB30F4">
          <w:pPr>
            <w:spacing w:line="240" w:lineRule="auto"/>
            <w:ind w:left="-47"/>
            <w:rPr>
              <w:color w:val="000000" w:themeColor="text1"/>
              <w:sz w:val="14"/>
              <w:szCs w:val="14"/>
            </w:rPr>
          </w:pP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984" w:type="dxa"/>
          <w:shd w:val="clear" w:color="auto" w:fill="auto"/>
        </w:tcPr>
        <w:p w:rsidR="00B1748C" w:rsidRPr="00AE2D06" w:rsidRDefault="00B1748C" w:rsidP="00FB30F4">
          <w:pPr>
            <w:spacing w:line="240" w:lineRule="auto"/>
            <w:ind w:left="-108"/>
            <w:rPr>
              <w:color w:val="000000" w:themeColor="text1"/>
              <w:sz w:val="14"/>
              <w:szCs w:val="14"/>
            </w:rPr>
          </w:pPr>
        </w:p>
      </w:tc>
    </w:tr>
    <w:tr w:rsidR="00B1748C" w:rsidRPr="00AE2D06" w:rsidTr="007072D8">
      <w:trPr>
        <w:cantSplit/>
        <w:trHeight w:hRule="exact" w:val="170"/>
      </w:trPr>
      <w:tc>
        <w:tcPr>
          <w:tcW w:w="1413"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proofErr w:type="spellStart"/>
          <w:r w:rsidRPr="00AE2D06">
            <w:rPr>
              <w:color w:val="000000" w:themeColor="text1"/>
              <w:sz w:val="14"/>
              <w:szCs w:val="14"/>
            </w:rPr>
            <w:t>Elbrachtstraße</w:t>
          </w:r>
          <w:proofErr w:type="spellEnd"/>
          <w:r w:rsidRPr="00AE2D06">
            <w:rPr>
              <w:color w:val="000000" w:themeColor="text1"/>
              <w:sz w:val="14"/>
              <w:szCs w:val="14"/>
            </w:rPr>
            <w:t xml:space="preserve"> 20      </w:t>
          </w:r>
        </w:p>
      </w:tc>
      <w:tc>
        <w:tcPr>
          <w:tcW w:w="1397" w:type="dxa"/>
          <w:shd w:val="clear" w:color="auto" w:fill="auto"/>
        </w:tcPr>
        <w:p w:rsidR="00B1748C" w:rsidRPr="00AE2D06" w:rsidRDefault="00B1748C" w:rsidP="00FB30F4">
          <w:pPr>
            <w:spacing w:line="240" w:lineRule="auto"/>
            <w:ind w:left="-57"/>
            <w:rPr>
              <w:color w:val="000000" w:themeColor="text1"/>
              <w:sz w:val="14"/>
              <w:szCs w:val="14"/>
            </w:rPr>
          </w:pPr>
          <w:r w:rsidRPr="00AE2D06">
            <w:rPr>
              <w:color w:val="000000" w:themeColor="text1"/>
              <w:sz w:val="14"/>
              <w:szCs w:val="14"/>
            </w:rPr>
            <w:t>85049 Ingolstadt</w:t>
          </w:r>
        </w:p>
        <w:p w:rsidR="00B1748C" w:rsidRPr="00AE2D06" w:rsidRDefault="00B1748C" w:rsidP="00FB30F4">
          <w:pPr>
            <w:spacing w:line="240" w:lineRule="auto"/>
            <w:ind w:left="-108"/>
            <w:rPr>
              <w:color w:val="000000" w:themeColor="text1"/>
              <w:sz w:val="14"/>
              <w:szCs w:val="14"/>
            </w:rPr>
          </w:pPr>
        </w:p>
      </w:tc>
      <w:tc>
        <w:tcPr>
          <w:tcW w:w="162" w:type="dxa"/>
          <w:shd w:val="clear" w:color="auto" w:fill="FFFFFF"/>
        </w:tcPr>
        <w:p w:rsidR="00B1748C" w:rsidRPr="00AE2D06" w:rsidRDefault="00B1748C" w:rsidP="00FB30F4">
          <w:pPr>
            <w:spacing w:line="240" w:lineRule="auto"/>
            <w:ind w:left="-108"/>
            <w:rPr>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rPr>
          </w:pPr>
          <w:r w:rsidRPr="00AE2D06">
            <w:rPr>
              <w:color w:val="000000" w:themeColor="text1"/>
              <w:sz w:val="14"/>
              <w:szCs w:val="14"/>
            </w:rPr>
            <w:t>85049 Ingolstadt</w:t>
          </w: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281" w:type="dxa"/>
          <w:shd w:val="clear" w:color="auto" w:fill="auto"/>
        </w:tcPr>
        <w:p w:rsidR="00B1748C" w:rsidRPr="00AE2D06" w:rsidRDefault="00B1748C" w:rsidP="00FB30F4">
          <w:pPr>
            <w:spacing w:line="240" w:lineRule="auto"/>
            <w:ind w:left="-47"/>
            <w:rPr>
              <w:color w:val="000000" w:themeColor="text1"/>
              <w:sz w:val="14"/>
              <w:szCs w:val="14"/>
            </w:rPr>
          </w:pPr>
        </w:p>
      </w:tc>
      <w:tc>
        <w:tcPr>
          <w:tcW w:w="142" w:type="dxa"/>
          <w:shd w:val="clear" w:color="auto" w:fill="auto"/>
        </w:tcPr>
        <w:p w:rsidR="00B1748C" w:rsidRPr="00AE2D06" w:rsidRDefault="00B1748C" w:rsidP="00FB30F4">
          <w:pPr>
            <w:spacing w:line="240" w:lineRule="auto"/>
            <w:rPr>
              <w:color w:val="000000" w:themeColor="text1"/>
              <w:sz w:val="14"/>
              <w:szCs w:val="14"/>
            </w:rPr>
          </w:pPr>
        </w:p>
      </w:tc>
      <w:tc>
        <w:tcPr>
          <w:tcW w:w="1979" w:type="dxa"/>
          <w:shd w:val="clear" w:color="auto" w:fill="auto"/>
          <w:vAlign w:val="center"/>
        </w:tcPr>
        <w:p w:rsidR="00B1748C" w:rsidRPr="00AE2D06" w:rsidRDefault="00B1748C" w:rsidP="00FB30F4">
          <w:pPr>
            <w:spacing w:line="240" w:lineRule="auto"/>
            <w:ind w:left="-108"/>
            <w:rPr>
              <w:color w:val="000000" w:themeColor="text1"/>
              <w:sz w:val="14"/>
              <w:szCs w:val="14"/>
            </w:rPr>
          </w:pPr>
        </w:p>
      </w:tc>
    </w:tr>
    <w:tr w:rsidR="00B1748C" w:rsidRPr="00B62E62" w:rsidTr="007072D8">
      <w:trPr>
        <w:cantSplit/>
        <w:trHeight w:hRule="exact" w:val="403"/>
      </w:trPr>
      <w:tc>
        <w:tcPr>
          <w:tcW w:w="1413" w:type="dxa"/>
          <w:shd w:val="clear" w:color="auto" w:fill="auto"/>
          <w:noWrap/>
          <w:tcMar>
            <w:left w:w="0" w:type="dxa"/>
            <w:right w:w="0" w:type="dxa"/>
          </w:tcMar>
        </w:tcPr>
        <w:p w:rsidR="00B1748C" w:rsidRPr="00AE2D06" w:rsidRDefault="00B1748C" w:rsidP="00FB30F4">
          <w:pPr>
            <w:spacing w:line="240" w:lineRule="auto"/>
            <w:rPr>
              <w:color w:val="000000" w:themeColor="text1"/>
              <w:sz w:val="14"/>
              <w:szCs w:val="14"/>
              <w:lang w:val="en-GB"/>
            </w:rPr>
          </w:pPr>
          <w:r w:rsidRPr="00AE2D06">
            <w:rPr>
              <w:color w:val="000000" w:themeColor="text1"/>
              <w:sz w:val="14"/>
              <w:szCs w:val="14"/>
              <w:lang w:val="en-GB"/>
            </w:rPr>
            <w:t>Tel. 0841 9346</w:t>
          </w:r>
          <w:r w:rsidRPr="00AE2D06">
            <w:rPr>
              <w:color w:val="000000" w:themeColor="text1"/>
              <w:sz w:val="12"/>
              <w:szCs w:val="12"/>
              <w:lang w:val="en-GB"/>
            </w:rPr>
            <w:t xml:space="preserve"> </w:t>
          </w:r>
          <w:r w:rsidRPr="00AE2D06">
            <w:rPr>
              <w:color w:val="000000" w:themeColor="text1"/>
              <w:sz w:val="14"/>
              <w:szCs w:val="14"/>
              <w:lang w:val="en-GB"/>
            </w:rPr>
            <w:t xml:space="preserve">0 </w:t>
          </w:r>
        </w:p>
        <w:p w:rsidR="00B1748C" w:rsidRPr="00AE2D06" w:rsidRDefault="00B1748C" w:rsidP="00FB30F4">
          <w:pPr>
            <w:spacing w:line="240" w:lineRule="auto"/>
            <w:rPr>
              <w:color w:val="000000" w:themeColor="text1"/>
              <w:sz w:val="14"/>
              <w:szCs w:val="14"/>
              <w:lang w:val="en-GB"/>
            </w:rPr>
          </w:pPr>
          <w:r w:rsidRPr="00AE2D06">
            <w:rPr>
              <w:color w:val="000000" w:themeColor="text1"/>
              <w:sz w:val="14"/>
              <w:szCs w:val="14"/>
              <w:lang w:val="en-GB"/>
            </w:rPr>
            <w:t>Fax 0841 9346 299</w:t>
          </w:r>
        </w:p>
      </w:tc>
      <w:tc>
        <w:tcPr>
          <w:tcW w:w="1397" w:type="dxa"/>
          <w:shd w:val="clear" w:color="auto" w:fill="auto"/>
        </w:tcPr>
        <w:p w:rsidR="00B1748C" w:rsidRPr="00AE2D06" w:rsidRDefault="00B1748C" w:rsidP="00FB30F4">
          <w:pPr>
            <w:spacing w:line="240" w:lineRule="auto"/>
            <w:rPr>
              <w:color w:val="000000" w:themeColor="text1"/>
              <w:sz w:val="14"/>
              <w:szCs w:val="14"/>
            </w:rPr>
          </w:pPr>
        </w:p>
      </w:tc>
      <w:tc>
        <w:tcPr>
          <w:tcW w:w="162" w:type="dxa"/>
          <w:shd w:val="clear" w:color="auto" w:fill="FFFFFF"/>
        </w:tcPr>
        <w:p w:rsidR="00B1748C" w:rsidRPr="00AE2D06" w:rsidRDefault="00B1748C" w:rsidP="00FB30F4">
          <w:pPr>
            <w:spacing w:line="240" w:lineRule="auto"/>
            <w:rPr>
              <w:color w:val="000000" w:themeColor="text1"/>
              <w:sz w:val="14"/>
              <w:szCs w:val="14"/>
            </w:rPr>
          </w:pPr>
        </w:p>
      </w:tc>
      <w:tc>
        <w:tcPr>
          <w:tcW w:w="1559" w:type="dxa"/>
          <w:shd w:val="clear" w:color="auto" w:fill="auto"/>
          <w:noWrap/>
          <w:tcMar>
            <w:left w:w="0" w:type="dxa"/>
            <w:right w:w="0" w:type="dxa"/>
          </w:tcMar>
        </w:tcPr>
        <w:p w:rsidR="00B1748C" w:rsidRPr="00AE2D06" w:rsidRDefault="00B1748C" w:rsidP="00FB30F4">
          <w:pPr>
            <w:spacing w:line="240" w:lineRule="auto"/>
            <w:rPr>
              <w:color w:val="000000" w:themeColor="text1"/>
              <w:sz w:val="12"/>
              <w:szCs w:val="12"/>
              <w:lang w:val="en-GB"/>
            </w:rPr>
          </w:pPr>
          <w:r w:rsidRPr="00AE2D06">
            <w:rPr>
              <w:color w:val="000000" w:themeColor="text1"/>
              <w:sz w:val="14"/>
              <w:szCs w:val="14"/>
              <w:lang w:val="en-GB"/>
            </w:rPr>
            <w:t>Tel. 0841 9346</w:t>
          </w:r>
          <w:r w:rsidRPr="00AE2D06">
            <w:rPr>
              <w:color w:val="000000" w:themeColor="text1"/>
              <w:sz w:val="12"/>
              <w:szCs w:val="12"/>
              <w:lang w:val="en-GB"/>
            </w:rPr>
            <w:t xml:space="preserve"> </w:t>
          </w:r>
          <w:r w:rsidRPr="00AE2D06">
            <w:rPr>
              <w:color w:val="000000" w:themeColor="text1"/>
              <w:sz w:val="14"/>
              <w:szCs w:val="14"/>
              <w:lang w:val="en-GB"/>
            </w:rPr>
            <w:t>0</w:t>
          </w:r>
        </w:p>
        <w:p w:rsidR="00B1748C" w:rsidRPr="00AE2D06" w:rsidRDefault="00B1748C" w:rsidP="00FB30F4">
          <w:pPr>
            <w:spacing w:line="240" w:lineRule="auto"/>
            <w:rPr>
              <w:color w:val="000000" w:themeColor="text1"/>
              <w:sz w:val="14"/>
              <w:szCs w:val="14"/>
              <w:lang w:val="en-GB"/>
            </w:rPr>
          </w:pPr>
          <w:r w:rsidRPr="00AE2D06">
            <w:rPr>
              <w:color w:val="000000" w:themeColor="text1"/>
              <w:sz w:val="14"/>
              <w:szCs w:val="14"/>
              <w:lang w:val="en-GB"/>
            </w:rPr>
            <w:t>Fax 0841 9346 199</w:t>
          </w:r>
        </w:p>
      </w:tc>
      <w:tc>
        <w:tcPr>
          <w:tcW w:w="142" w:type="dxa"/>
          <w:shd w:val="clear" w:color="auto" w:fill="auto"/>
        </w:tcPr>
        <w:p w:rsidR="00B1748C" w:rsidRPr="00AE2D06" w:rsidRDefault="00B1748C" w:rsidP="00FB30F4">
          <w:pPr>
            <w:spacing w:line="240" w:lineRule="auto"/>
            <w:ind w:left="-108"/>
            <w:rPr>
              <w:color w:val="000000" w:themeColor="text1"/>
              <w:sz w:val="14"/>
              <w:szCs w:val="14"/>
              <w:lang w:val="en-GB"/>
            </w:rPr>
          </w:pPr>
        </w:p>
      </w:tc>
      <w:tc>
        <w:tcPr>
          <w:tcW w:w="1281" w:type="dxa"/>
          <w:shd w:val="clear" w:color="auto" w:fill="auto"/>
        </w:tcPr>
        <w:p w:rsidR="00B1748C" w:rsidRPr="00AE2D06" w:rsidRDefault="00B1748C" w:rsidP="00FB30F4">
          <w:pPr>
            <w:spacing w:line="240" w:lineRule="auto"/>
            <w:ind w:left="-47"/>
            <w:jc w:val="both"/>
            <w:rPr>
              <w:color w:val="000000" w:themeColor="text1"/>
              <w:sz w:val="14"/>
              <w:szCs w:val="14"/>
            </w:rPr>
          </w:pPr>
        </w:p>
      </w:tc>
      <w:tc>
        <w:tcPr>
          <w:tcW w:w="142" w:type="dxa"/>
          <w:shd w:val="clear" w:color="auto" w:fill="auto"/>
        </w:tcPr>
        <w:p w:rsidR="00B1748C" w:rsidRPr="00AE2D06" w:rsidRDefault="00B1748C" w:rsidP="00FB30F4">
          <w:pPr>
            <w:spacing w:line="240" w:lineRule="auto"/>
            <w:ind w:left="-108"/>
            <w:rPr>
              <w:color w:val="000000" w:themeColor="text1"/>
              <w:sz w:val="14"/>
              <w:szCs w:val="14"/>
              <w:lang w:val="en-GB"/>
            </w:rPr>
          </w:pPr>
        </w:p>
      </w:tc>
      <w:tc>
        <w:tcPr>
          <w:tcW w:w="1979" w:type="dxa"/>
          <w:shd w:val="clear" w:color="auto" w:fill="auto"/>
        </w:tcPr>
        <w:p w:rsidR="00B1748C" w:rsidRPr="00AE2D06" w:rsidRDefault="0014219E" w:rsidP="00FB30F4">
          <w:pPr>
            <w:spacing w:line="240" w:lineRule="auto"/>
            <w:jc w:val="right"/>
            <w:rPr>
              <w:color w:val="000000" w:themeColor="text1"/>
              <w:sz w:val="14"/>
              <w:lang w:val="en-GB"/>
            </w:rPr>
          </w:pPr>
          <w:hyperlink r:id="rId1" w:history="1">
            <w:r w:rsidR="00B1748C" w:rsidRPr="00AE2D06">
              <w:rPr>
                <w:rStyle w:val="Hyperlink"/>
                <w:color w:val="000000" w:themeColor="text1"/>
                <w:sz w:val="14"/>
                <w:lang w:val="en-GB"/>
              </w:rPr>
              <w:t>poststelle@sbain.bayern.de</w:t>
            </w:r>
          </w:hyperlink>
        </w:p>
        <w:p w:rsidR="00B1748C" w:rsidRPr="00AE2D06" w:rsidRDefault="00B1748C" w:rsidP="00FB30F4">
          <w:pPr>
            <w:spacing w:line="240" w:lineRule="auto"/>
            <w:ind w:left="-108"/>
            <w:jc w:val="right"/>
            <w:rPr>
              <w:color w:val="000000" w:themeColor="text1"/>
              <w:sz w:val="14"/>
              <w:szCs w:val="14"/>
              <w:lang w:val="en-GB"/>
            </w:rPr>
          </w:pPr>
          <w:r w:rsidRPr="00AE2D06">
            <w:rPr>
              <w:color w:val="000000" w:themeColor="text1"/>
              <w:sz w:val="14"/>
              <w:lang w:val="en-GB"/>
            </w:rPr>
            <w:t>www.sbain.bayern.de</w:t>
          </w:r>
        </w:p>
      </w:tc>
    </w:tr>
  </w:tbl>
  <w:p w:rsidR="00B1748C" w:rsidRPr="006B2432" w:rsidRDefault="00B1748C" w:rsidP="003E5E17">
    <w:pPr>
      <w:pStyle w:val="Fuzeile"/>
      <w:spacing w:before="120" w:after="120"/>
      <w:jc w:val="left"/>
      <w:rPr>
        <w:sz w:val="13"/>
        <w:szCs w:val="13"/>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E2" w:rsidRPr="009E6124" w:rsidRDefault="004367E2" w:rsidP="003E5E17">
    <w:pPr>
      <w:pStyle w:val="Fuzeile"/>
      <w:spacing w:before="120" w:after="120"/>
      <w:jc w:val="lef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84E" w:rsidRDefault="00C9284E">
      <w:r>
        <w:separator/>
      </w:r>
    </w:p>
  </w:footnote>
  <w:footnote w:type="continuationSeparator" w:id="0">
    <w:p w:rsidR="00C9284E" w:rsidRDefault="00C9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8C" w:rsidRPr="004B776A" w:rsidRDefault="00B1748C" w:rsidP="00251AC8">
    <w:pPr>
      <w:pStyle w:val="Kopfzeile"/>
      <w:tabs>
        <w:tab w:val="clear" w:pos="4536"/>
      </w:tabs>
      <w:spacing w:before="360" w:after="600"/>
      <w:jc w:val="center"/>
      <w:rPr>
        <w:rStyle w:val="Seitenzahl"/>
        <w:sz w:val="24"/>
        <w:szCs w:val="24"/>
      </w:rPr>
    </w:pPr>
    <w:r w:rsidRPr="004B776A">
      <w:rPr>
        <w:rStyle w:val="Seitenzahl"/>
        <w:sz w:val="24"/>
        <w:szCs w:val="24"/>
      </w:rPr>
      <w:fldChar w:fldCharType="begin"/>
    </w:r>
    <w:r w:rsidRPr="004B776A">
      <w:rPr>
        <w:rStyle w:val="Seitenzahl"/>
        <w:sz w:val="24"/>
        <w:szCs w:val="24"/>
      </w:rPr>
      <w:instrText xml:space="preserve"> PAGE </w:instrText>
    </w:r>
    <w:r w:rsidRPr="004B776A">
      <w:rPr>
        <w:rStyle w:val="Seitenzahl"/>
        <w:sz w:val="24"/>
        <w:szCs w:val="24"/>
      </w:rPr>
      <w:fldChar w:fldCharType="separate"/>
    </w:r>
    <w:r w:rsidR="00826BAD">
      <w:rPr>
        <w:rStyle w:val="Seitenzahl"/>
        <w:noProof/>
        <w:sz w:val="24"/>
        <w:szCs w:val="24"/>
      </w:rPr>
      <w:t>2</w:t>
    </w:r>
    <w:r w:rsidRPr="004B776A">
      <w:rPr>
        <w:rStyle w:val="Seitenzahl"/>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16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4"/>
      <w:gridCol w:w="5812"/>
    </w:tblGrid>
    <w:tr w:rsidR="00B1748C" w:rsidTr="006F508C">
      <w:trPr>
        <w:trHeight w:val="1134"/>
      </w:trPr>
      <w:tc>
        <w:tcPr>
          <w:tcW w:w="2354" w:type="dxa"/>
          <w:tcBorders>
            <w:top w:val="nil"/>
            <w:left w:val="nil"/>
            <w:bottom w:val="nil"/>
            <w:right w:val="nil"/>
          </w:tcBorders>
        </w:tcPr>
        <w:p w:rsidR="00B1748C" w:rsidRPr="00F97304" w:rsidRDefault="00B1748C" w:rsidP="00F97304">
          <w:pPr>
            <w:spacing w:line="240" w:lineRule="auto"/>
            <w:ind w:hanging="476"/>
            <w:rPr>
              <w:b/>
              <w:color w:val="4F81BD" w:themeColor="accent1"/>
              <w:sz w:val="16"/>
              <w:szCs w:val="36"/>
            </w:rPr>
          </w:pPr>
        </w:p>
        <w:p w:rsidR="00B1748C" w:rsidRDefault="00B1748C" w:rsidP="00F97304">
          <w:pPr>
            <w:spacing w:line="240" w:lineRule="auto"/>
            <w:ind w:hanging="192"/>
            <w:rPr>
              <w:sz w:val="32"/>
              <w:szCs w:val="32"/>
            </w:rPr>
          </w:pPr>
          <w:r w:rsidRPr="00E446C8">
            <w:rPr>
              <w:b/>
              <w:noProof/>
              <w:color w:val="4F81BD" w:themeColor="accent1"/>
              <w:sz w:val="36"/>
              <w:szCs w:val="36"/>
            </w:rPr>
            <w:drawing>
              <wp:inline distT="0" distB="0" distL="0" distR="0" wp14:anchorId="41AE1FD3" wp14:editId="5007B57F">
                <wp:extent cx="1447800" cy="574431"/>
                <wp:effectExtent l="0" t="0" r="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574431"/>
                        </a:xfrm>
                        <a:prstGeom prst="rect">
                          <a:avLst/>
                        </a:prstGeom>
                      </pic:spPr>
                    </pic:pic>
                  </a:graphicData>
                </a:graphic>
              </wp:inline>
            </w:drawing>
          </w:r>
        </w:p>
      </w:tc>
      <w:tc>
        <w:tcPr>
          <w:tcW w:w="5812" w:type="dxa"/>
          <w:tcBorders>
            <w:top w:val="nil"/>
            <w:left w:val="nil"/>
            <w:bottom w:val="nil"/>
            <w:right w:val="nil"/>
          </w:tcBorders>
        </w:tcPr>
        <w:p w:rsidR="00B1748C" w:rsidRPr="006A06E4" w:rsidRDefault="00B1748C">
          <w:pPr>
            <w:spacing w:line="240" w:lineRule="auto"/>
            <w:rPr>
              <w:sz w:val="28"/>
              <w:szCs w:val="32"/>
            </w:rPr>
          </w:pPr>
          <w:r w:rsidRPr="00F97304">
            <w:rPr>
              <w:noProof/>
              <w:sz w:val="12"/>
              <w:szCs w:val="32"/>
            </w:rPr>
            <mc:AlternateContent>
              <mc:Choice Requires="wps">
                <w:drawing>
                  <wp:anchor distT="0" distB="0" distL="114300" distR="114300" simplePos="0" relativeHeight="251657216" behindDoc="0" locked="0" layoutInCell="1" allowOverlap="1" wp14:anchorId="52CAACCA" wp14:editId="4453B18D">
                    <wp:simplePos x="0" y="0"/>
                    <wp:positionH relativeFrom="column">
                      <wp:posOffset>3752118</wp:posOffset>
                    </wp:positionH>
                    <wp:positionV relativeFrom="paragraph">
                      <wp:posOffset>-17829</wp:posOffset>
                    </wp:positionV>
                    <wp:extent cx="697230" cy="786765"/>
                    <wp:effectExtent l="0" t="0" r="762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786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48C" w:rsidRDefault="00B1748C" w:rsidP="006F4ECF">
                                <w:pPr>
                                  <w:tabs>
                                    <w:tab w:val="left" w:pos="709"/>
                                  </w:tabs>
                                  <w:ind w:right="-186"/>
                                </w:pPr>
                                <w:r>
                                  <w:rPr>
                                    <w:noProof/>
                                  </w:rPr>
                                  <w:drawing>
                                    <wp:inline distT="0" distB="0" distL="0" distR="0" wp14:anchorId="4025B6B9" wp14:editId="01DFBCD0">
                                      <wp:extent cx="457200" cy="615461"/>
                                      <wp:effectExtent l="0" t="0" r="0" b="0"/>
                                      <wp:docPr id="5" name="Grafik 5" descr="kleines_staatswappen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ines_staatswappen_farb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012" cy="616554"/>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CAACCA" id="_x0000_t202" coordsize="21600,21600" o:spt="202" path="m,l,21600r21600,l21600,xe">
                    <v:stroke joinstyle="miter"/>
                    <v:path gradientshapeok="t" o:connecttype="rect"/>
                  </v:shapetype>
                  <v:shape id="Textfeld 3" o:spid="_x0000_s1026" type="#_x0000_t202" style="position:absolute;margin-left:295.45pt;margin-top:-1.4pt;width:54.9pt;height:6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EyggIAAA4FAAAOAAAAZHJzL2Uyb0RvYy54bWysVNuO2yAQfa/Uf0C8Z31Z52JrndUmW1eV&#10;thdptx9AAMeoGFwgsber/nsHnGSzvUhVVT9gYIbDzJwzXF0PrUR7bqzQqsTJRYwRV1QzobYl/vxQ&#10;TRYYWUcUI1IrXuJHbvH18vWrq74reKobLRk3CECULfquxI1zXRFFlja8JfZCd1yBsdamJQ6WZhsx&#10;Q3pAb2WUxvEs6rVhndGUWwu7t6MRLwN+XXPqPta15Q7JEkNsLowmjBs/RssrUmwN6RpBD2GQf4ii&#10;JULBpSeoW+II2hnxC1QrqNFW1+6C6jbSdS0oDzlANkn8Uzb3Del4yAWKY7tTmez/g6Uf9p8MEqzE&#10;lxgp0gJFD3xwNZcMXfrq9J0twOm+Azc3rPQALIdMbXen6ReLlF43RG35jTG6bzhhEF3iT0ZnR0cc&#10;60E2/XvN4BqyczoADbVpfemgGAjQgaXHEzMQCqKwOcvn6SVYKJjmi9l8Ng03kOJ4uDPWveW6RX5S&#10;YgPEB3Cyv7POB0OKo4u/y2opWCWkDAuz3aylQXsCIqnCd0B/4SaVd1baHxsRxx2IEe7wNh9tIP0p&#10;T9IsXqX5pJot5pOsyqaTfB4vJnGSr/JZnOXZbfXdB5hkRSMY4+pOKH4UYJL9HcGHVhilEySI+hLn&#10;03Q6MvTHJOPw/S7JVjjoRynaEi9OTqTwvL5RDNImhSNCjvPoZfihylCD4z9UJajAEz9KwA2bAVC8&#10;NDaaPYIejAa+gFp4RGDSaPMNox4assT2644YjpF8p0BTeZJlvoPDIpvOU1iYc8vm3EIUBagSO4zG&#10;6dqNXb/rjNg2cNNRxTegw0oEjTxHdVAvNF1I5vBA+K4+Xwev52ds+QMAAP//AwBQSwMEFAAGAAgA&#10;AAAhAGD/WLDeAAAACgEAAA8AAABkcnMvZG93bnJldi54bWxMjzFPwzAQhXck/oN1SGytnUhtaYhT&#10;ISQW1IEWBkY3PuKQ+Bxipw3/nmOC8XSf3vteuZt9L844xjaQhmypQCDVwbbUaHh7fVrcgYjJkDV9&#10;INTwjRF21fVVaQobLnTA8zE1gkMoFkaDS2kopIy1Q2/iMgxI/PsIozeJz7GRdjQXDve9zJVaS29a&#10;4gZnBnx0WHfHyXPJPtbTIXx9ZvtOvrtubVYv7lnr25v54R5Ewjn9wfCrz+pQsdMpTGSj6DWstmrL&#10;qIZFzhMY2Ci1AXFiMs8ykFUp/0+ofgAAAP//AwBQSwECLQAUAAYACAAAACEAtoM4kv4AAADhAQAA&#10;EwAAAAAAAAAAAAAAAAAAAAAAW0NvbnRlbnRfVHlwZXNdLnhtbFBLAQItABQABgAIAAAAIQA4/SH/&#10;1gAAAJQBAAALAAAAAAAAAAAAAAAAAC8BAABfcmVscy8ucmVsc1BLAQItABQABgAIAAAAIQAQ1wEy&#10;ggIAAA4FAAAOAAAAAAAAAAAAAAAAAC4CAABkcnMvZTJvRG9jLnhtbFBLAQItABQABgAIAAAAIQBg&#10;/1iw3gAAAAoBAAAPAAAAAAAAAAAAAAAAANwEAABkcnMvZG93bnJldi54bWxQSwUGAAAAAAQABADz&#10;AAAA5wUAAAAA&#10;" stroked="f">
                    <v:textbox style="mso-fit-shape-to-text:t">
                      <w:txbxContent>
                        <w:p w:rsidR="00B1748C" w:rsidRDefault="00B1748C" w:rsidP="006F4ECF">
                          <w:pPr>
                            <w:tabs>
                              <w:tab w:val="left" w:pos="709"/>
                            </w:tabs>
                            <w:ind w:right="-186"/>
                          </w:pPr>
                          <w:r>
                            <w:rPr>
                              <w:noProof/>
                            </w:rPr>
                            <w:drawing>
                              <wp:inline distT="0" distB="0" distL="0" distR="0" wp14:anchorId="4025B6B9" wp14:editId="01DFBCD0">
                                <wp:extent cx="457200" cy="615461"/>
                                <wp:effectExtent l="0" t="0" r="0" b="0"/>
                                <wp:docPr id="5" name="Grafik 5" descr="kleines_staatswappen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ines_staatswappen_farb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012" cy="616554"/>
                                        </a:xfrm>
                                        <a:prstGeom prst="rect">
                                          <a:avLst/>
                                        </a:prstGeom>
                                        <a:noFill/>
                                        <a:ln>
                                          <a:noFill/>
                                        </a:ln>
                                      </pic:spPr>
                                    </pic:pic>
                                  </a:graphicData>
                                </a:graphic>
                              </wp:inline>
                            </w:drawing>
                          </w:r>
                        </w:p>
                      </w:txbxContent>
                    </v:textbox>
                  </v:shape>
                </w:pict>
              </mc:Fallback>
            </mc:AlternateContent>
          </w:r>
        </w:p>
        <w:p w:rsidR="00B1748C" w:rsidRPr="00294F28" w:rsidRDefault="00B1748C" w:rsidP="006F508C">
          <w:pPr>
            <w:pStyle w:val="Kopfzeile"/>
            <w:tabs>
              <w:tab w:val="clear" w:pos="9072"/>
              <w:tab w:val="left" w:pos="2644"/>
              <w:tab w:val="right" w:pos="8084"/>
            </w:tabs>
            <w:jc w:val="right"/>
            <w:rPr>
              <w:b/>
              <w:color w:val="015995"/>
              <w:sz w:val="36"/>
              <w:szCs w:val="36"/>
            </w:rPr>
          </w:pPr>
          <w:r w:rsidRPr="00294F28">
            <w:rPr>
              <w:b/>
              <w:color w:val="015995"/>
              <w:sz w:val="36"/>
              <w:szCs w:val="36"/>
            </w:rPr>
            <w:t>Staatliches Bauamt Ingolstadt</w:t>
          </w:r>
        </w:p>
        <w:p w:rsidR="00B1748C" w:rsidRDefault="00B1748C" w:rsidP="006F508C">
          <w:pPr>
            <w:pStyle w:val="Kopfzeile"/>
            <w:tabs>
              <w:tab w:val="right" w:pos="8084"/>
            </w:tabs>
            <w:spacing w:after="240"/>
            <w:jc w:val="right"/>
            <w:rPr>
              <w:sz w:val="32"/>
              <w:szCs w:val="32"/>
            </w:rPr>
          </w:pPr>
          <w:r w:rsidRPr="00E85390">
            <w:rPr>
              <w:b/>
              <w:color w:val="808080" w:themeColor="background1" w:themeShade="80"/>
              <w:sz w:val="27"/>
              <w:szCs w:val="27"/>
            </w:rPr>
            <w:t>Fachbereich Straßenbau</w:t>
          </w:r>
        </w:p>
      </w:tc>
    </w:tr>
    <w:tr w:rsidR="00B1748C" w:rsidTr="00011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8166" w:type="dxa"/>
          <w:gridSpan w:val="2"/>
          <w:shd w:val="clear" w:color="auto" w:fill="FFFFFF" w:themeFill="background1"/>
        </w:tcPr>
        <w:p w:rsidR="00B1748C" w:rsidRPr="007451E5" w:rsidRDefault="00B1748C" w:rsidP="002F5B8F">
          <w:pPr>
            <w:pStyle w:val="Kopfzeile"/>
            <w:tabs>
              <w:tab w:val="clear" w:pos="4536"/>
              <w:tab w:val="clear" w:pos="9072"/>
              <w:tab w:val="left" w:pos="5620"/>
              <w:tab w:val="right" w:pos="8085"/>
            </w:tabs>
            <w:jc w:val="right"/>
            <w:rPr>
              <w:b/>
              <w:szCs w:val="32"/>
            </w:rPr>
          </w:pPr>
          <w:r w:rsidRPr="008D7DA6">
            <w:rPr>
              <w:b/>
              <w:color w:val="000000" w:themeColor="text1"/>
              <w:sz w:val="32"/>
              <w:szCs w:val="32"/>
            </w:rPr>
            <w:t>Pressemitteilung</w:t>
          </w:r>
        </w:p>
      </w:tc>
    </w:tr>
  </w:tbl>
  <w:p w:rsidR="00B1748C" w:rsidRDefault="00B1748C" w:rsidP="00634AFE">
    <w:pPr>
      <w:spacing w:line="240" w:lineRule="auto"/>
      <w:ind w:right="84"/>
      <w:rPr>
        <w:sz w:val="20"/>
        <w:szCs w:val="32"/>
      </w:rPr>
    </w:pPr>
  </w:p>
  <w:p w:rsidR="00B1748C" w:rsidRPr="00C66EBB" w:rsidRDefault="00B1748C" w:rsidP="00634AFE">
    <w:pPr>
      <w:spacing w:line="240" w:lineRule="auto"/>
      <w:ind w:right="84"/>
      <w:rPr>
        <w:sz w:val="20"/>
        <w:szCs w:val="32"/>
      </w:rPr>
    </w:pPr>
  </w:p>
  <w:p w:rsidR="00B1748C" w:rsidRPr="00C66EBB" w:rsidRDefault="00B1748C" w:rsidP="00634AFE">
    <w:pPr>
      <w:spacing w:line="240" w:lineRule="auto"/>
      <w:ind w:right="84"/>
      <w:rPr>
        <w:sz w:val="20"/>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E80" w:rsidRPr="003D5D73" w:rsidRDefault="00625E80" w:rsidP="00625E80">
    <w:pPr>
      <w:pStyle w:val="Kopfzeile"/>
      <w:tabs>
        <w:tab w:val="clear" w:pos="4536"/>
        <w:tab w:val="clear" w:pos="9072"/>
        <w:tab w:val="right" w:pos="8084"/>
      </w:tabs>
      <w:spacing w:after="240"/>
      <w:ind w:left="23"/>
      <w:jc w:val="center"/>
      <w:rPr>
        <w:szCs w:val="22"/>
      </w:rPr>
    </w:pPr>
    <w:r>
      <w:rPr>
        <w:szCs w:val="22"/>
      </w:rPr>
      <w:t xml:space="preserve">- </w:t>
    </w:r>
    <w:r w:rsidRPr="00625E80">
      <w:rPr>
        <w:szCs w:val="22"/>
      </w:rPr>
      <w:fldChar w:fldCharType="begin"/>
    </w:r>
    <w:r w:rsidRPr="00625E80">
      <w:rPr>
        <w:szCs w:val="22"/>
      </w:rPr>
      <w:instrText>PAGE   \* MERGEFORMAT</w:instrText>
    </w:r>
    <w:r w:rsidRPr="00625E80">
      <w:rPr>
        <w:szCs w:val="22"/>
      </w:rPr>
      <w:fldChar w:fldCharType="separate"/>
    </w:r>
    <w:r w:rsidR="00ED2A39">
      <w:rPr>
        <w:noProof/>
        <w:szCs w:val="22"/>
      </w:rPr>
      <w:t>3</w:t>
    </w:r>
    <w:r w:rsidRPr="00625E80">
      <w:rPr>
        <w:szCs w:val="22"/>
      </w:rPr>
      <w:fldChar w:fldCharType="end"/>
    </w:r>
    <w:r>
      <w:rPr>
        <w:szCs w:val="22"/>
      </w:rPr>
      <w:t xml:space="preserve"> -</w:t>
    </w:r>
  </w:p>
  <w:p w:rsidR="003D5D73" w:rsidRPr="00C66EBB" w:rsidRDefault="003D5D73" w:rsidP="00634AFE">
    <w:pPr>
      <w:spacing w:line="240" w:lineRule="auto"/>
      <w:ind w:right="84"/>
      <w:rPr>
        <w:sz w:val="20"/>
        <w:szCs w:val="32"/>
      </w:rPr>
    </w:pPr>
  </w:p>
  <w:p w:rsidR="003D5D73" w:rsidRPr="00C66EBB" w:rsidRDefault="003D5D73" w:rsidP="00634AFE">
    <w:pPr>
      <w:spacing w:line="240" w:lineRule="auto"/>
      <w:ind w:right="84"/>
      <w:rPr>
        <w:sz w:val="20"/>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F69625E"/>
    <w:multiLevelType w:val="singleLevel"/>
    <w:tmpl w:val="10944CD2"/>
    <w:lvl w:ilvl="0">
      <w:start w:val="1"/>
      <w:numFmt w:val="decimal"/>
      <w:lvlText w:val="%1."/>
      <w:legacy w:legacy="1" w:legacySpace="0" w:legacyIndent="283"/>
      <w:lvlJc w:val="left"/>
      <w:pPr>
        <w:ind w:left="283" w:hanging="283"/>
      </w:pPr>
    </w:lvl>
  </w:abstractNum>
  <w:abstractNum w:abstractNumId="3" w15:restartNumberingAfterBreak="0">
    <w:nsid w:val="2FCB3889"/>
    <w:multiLevelType w:val="hybridMultilevel"/>
    <w:tmpl w:val="FA88F438"/>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386E2236"/>
    <w:multiLevelType w:val="singleLevel"/>
    <w:tmpl w:val="247C2D50"/>
    <w:lvl w:ilvl="0">
      <w:start w:val="1"/>
      <w:numFmt w:val="none"/>
      <w:lvlText w:val="-"/>
      <w:lvlJc w:val="left"/>
      <w:pPr>
        <w:tabs>
          <w:tab w:val="num" w:pos="0"/>
        </w:tabs>
        <w:ind w:left="566" w:hanging="283"/>
      </w:pPr>
      <w:rPr>
        <w:rFonts w:ascii="font366" w:eastAsia="font366" w:hAnsi="Arial" w:hint="eastAsia"/>
        <w:sz w:val="16"/>
      </w:rPr>
    </w:lvl>
  </w:abstractNum>
  <w:abstractNum w:abstractNumId="5" w15:restartNumberingAfterBreak="0">
    <w:nsid w:val="39454DB0"/>
    <w:multiLevelType w:val="singleLevel"/>
    <w:tmpl w:val="10944CD2"/>
    <w:lvl w:ilvl="0">
      <w:start w:val="1"/>
      <w:numFmt w:val="decimal"/>
      <w:lvlText w:val="%1."/>
      <w:legacy w:legacy="1" w:legacySpace="0" w:legacyIndent="283"/>
      <w:lvlJc w:val="left"/>
      <w:pPr>
        <w:ind w:left="283" w:hanging="283"/>
      </w:pPr>
    </w:lvl>
  </w:abstractNum>
  <w:abstractNum w:abstractNumId="6"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366" w:eastAsia="font366" w:hAnsi="Arial" w:hint="eastAsia"/>
        <w:sz w:val="16"/>
      </w:rPr>
    </w:lvl>
  </w:abstractNum>
  <w:abstractNum w:abstractNumId="7" w15:restartNumberingAfterBreak="0">
    <w:nsid w:val="59694777"/>
    <w:multiLevelType w:val="hybridMultilevel"/>
    <w:tmpl w:val="155E05B4"/>
    <w:lvl w:ilvl="0" w:tplc="39B8BE02">
      <w:start w:val="1"/>
      <w:numFmt w:val="bullet"/>
      <w:pStyle w:val="Textkrper-Aufzhlung"/>
      <w:lvlText w:val="-"/>
      <w:lvlJc w:val="left"/>
      <w:pPr>
        <w:tabs>
          <w:tab w:val="num" w:pos="927"/>
        </w:tabs>
        <w:ind w:left="927" w:hanging="360"/>
      </w:pPr>
      <w:rPr>
        <w:rFonts w:ascii="Arial" w:hAnsi="Arial" w:hint="default"/>
      </w:rPr>
    </w:lvl>
    <w:lvl w:ilvl="1" w:tplc="04070003">
      <w:start w:val="1"/>
      <w:numFmt w:val="bullet"/>
      <w:lvlText w:val="o"/>
      <w:lvlJc w:val="left"/>
      <w:pPr>
        <w:tabs>
          <w:tab w:val="num" w:pos="2691"/>
        </w:tabs>
        <w:ind w:left="2691" w:hanging="360"/>
      </w:pPr>
      <w:rPr>
        <w:rFonts w:ascii="Courier New" w:hAnsi="Courier New" w:cs="Courier New" w:hint="default"/>
      </w:rPr>
    </w:lvl>
    <w:lvl w:ilvl="2" w:tplc="04070005" w:tentative="1">
      <w:start w:val="1"/>
      <w:numFmt w:val="bullet"/>
      <w:lvlText w:val=""/>
      <w:lvlJc w:val="left"/>
      <w:pPr>
        <w:tabs>
          <w:tab w:val="num" w:pos="3411"/>
        </w:tabs>
        <w:ind w:left="3411" w:hanging="360"/>
      </w:pPr>
      <w:rPr>
        <w:rFonts w:ascii="Wingdings" w:hAnsi="Wingdings" w:hint="default"/>
      </w:rPr>
    </w:lvl>
    <w:lvl w:ilvl="3" w:tplc="04070001" w:tentative="1">
      <w:start w:val="1"/>
      <w:numFmt w:val="bullet"/>
      <w:lvlText w:val=""/>
      <w:lvlJc w:val="left"/>
      <w:pPr>
        <w:tabs>
          <w:tab w:val="num" w:pos="4131"/>
        </w:tabs>
        <w:ind w:left="4131" w:hanging="360"/>
      </w:pPr>
      <w:rPr>
        <w:rFonts w:ascii="Symbol" w:hAnsi="Symbol" w:hint="default"/>
      </w:rPr>
    </w:lvl>
    <w:lvl w:ilvl="4" w:tplc="04070003" w:tentative="1">
      <w:start w:val="1"/>
      <w:numFmt w:val="bullet"/>
      <w:lvlText w:val="o"/>
      <w:lvlJc w:val="left"/>
      <w:pPr>
        <w:tabs>
          <w:tab w:val="num" w:pos="4851"/>
        </w:tabs>
        <w:ind w:left="4851" w:hanging="360"/>
      </w:pPr>
      <w:rPr>
        <w:rFonts w:ascii="Courier New" w:hAnsi="Courier New" w:cs="Courier New" w:hint="default"/>
      </w:rPr>
    </w:lvl>
    <w:lvl w:ilvl="5" w:tplc="04070005" w:tentative="1">
      <w:start w:val="1"/>
      <w:numFmt w:val="bullet"/>
      <w:lvlText w:val=""/>
      <w:lvlJc w:val="left"/>
      <w:pPr>
        <w:tabs>
          <w:tab w:val="num" w:pos="5571"/>
        </w:tabs>
        <w:ind w:left="5571" w:hanging="360"/>
      </w:pPr>
      <w:rPr>
        <w:rFonts w:ascii="Wingdings" w:hAnsi="Wingdings" w:hint="default"/>
      </w:rPr>
    </w:lvl>
    <w:lvl w:ilvl="6" w:tplc="04070001" w:tentative="1">
      <w:start w:val="1"/>
      <w:numFmt w:val="bullet"/>
      <w:lvlText w:val=""/>
      <w:lvlJc w:val="left"/>
      <w:pPr>
        <w:tabs>
          <w:tab w:val="num" w:pos="6291"/>
        </w:tabs>
        <w:ind w:left="6291" w:hanging="360"/>
      </w:pPr>
      <w:rPr>
        <w:rFonts w:ascii="Symbol" w:hAnsi="Symbol" w:hint="default"/>
      </w:rPr>
    </w:lvl>
    <w:lvl w:ilvl="7" w:tplc="04070003" w:tentative="1">
      <w:start w:val="1"/>
      <w:numFmt w:val="bullet"/>
      <w:lvlText w:val="o"/>
      <w:lvlJc w:val="left"/>
      <w:pPr>
        <w:tabs>
          <w:tab w:val="num" w:pos="7011"/>
        </w:tabs>
        <w:ind w:left="7011" w:hanging="360"/>
      </w:pPr>
      <w:rPr>
        <w:rFonts w:ascii="Courier New" w:hAnsi="Courier New" w:cs="Courier New" w:hint="default"/>
      </w:rPr>
    </w:lvl>
    <w:lvl w:ilvl="8" w:tplc="04070005" w:tentative="1">
      <w:start w:val="1"/>
      <w:numFmt w:val="bullet"/>
      <w:lvlText w:val=""/>
      <w:lvlJc w:val="left"/>
      <w:pPr>
        <w:tabs>
          <w:tab w:val="num" w:pos="7731"/>
        </w:tabs>
        <w:ind w:left="7731" w:hanging="360"/>
      </w:pPr>
      <w:rPr>
        <w:rFonts w:ascii="Wingdings" w:hAnsi="Wingdings" w:hint="default"/>
      </w:rPr>
    </w:lvl>
  </w:abstractNum>
  <w:abstractNum w:abstractNumId="8" w15:restartNumberingAfterBreak="0">
    <w:nsid w:val="5ECA3DEA"/>
    <w:multiLevelType w:val="singleLevel"/>
    <w:tmpl w:val="10944CD2"/>
    <w:lvl w:ilvl="0">
      <w:start w:val="1"/>
      <w:numFmt w:val="decimal"/>
      <w:lvlText w:val="%1."/>
      <w:legacy w:legacy="1" w:legacySpace="0" w:legacyIndent="283"/>
      <w:lvlJc w:val="left"/>
      <w:pPr>
        <w:ind w:left="283" w:hanging="283"/>
      </w:pPr>
    </w:lvl>
  </w:abstractNum>
  <w:num w:numId="1">
    <w:abstractNumId w:val="0"/>
  </w:num>
  <w:num w:numId="2">
    <w:abstractNumId w:val="2"/>
  </w:num>
  <w:num w:numId="3">
    <w:abstractNumId w:val="5"/>
  </w:num>
  <w:num w:numId="4">
    <w:abstractNumId w:val="8"/>
  </w:num>
  <w:num w:numId="5">
    <w:abstractNumId w:val="1"/>
    <w:lvlOverride w:ilvl="0">
      <w:lvl w:ilvl="0">
        <w:start w:val="1"/>
        <w:numFmt w:val="bullet"/>
        <w:lvlText w:val=""/>
        <w:legacy w:legacy="1" w:legacySpace="0" w:legacyIndent="283"/>
        <w:lvlJc w:val="left"/>
        <w:pPr>
          <w:ind w:left="566" w:hanging="283"/>
        </w:pPr>
        <w:rPr>
          <w:rFonts w:ascii="Arial" w:hAnsi="Arial" w:hint="default"/>
        </w:rPr>
      </w:lvl>
    </w:lvlOverride>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Oberste Baubehörde _x000d_im Bayer. Staatsministerium des Innern_x000d_Postfach 20 00 36_x000d__x000d_80535 München"/>
    <w:docVar w:name="ADE-Version" w:val="2.0"/>
    <w:docVar w:name="Anschrift" w:val="Bayerische Staatskanzlei_x000d__x000a_Postfach 20 00 11_x000d__x000a_80535 München "/>
    <w:docVar w:name="Anschrift E-Mail" w:val=" "/>
    <w:docVar w:name="Ausfertigung" w:val="Entwurf"/>
    <w:docVar w:name="Dokumentenname" w:val="Dokument2"/>
    <w:docVar w:name="Dokumententyp" w:val="Kopfbogen OBB (neu)"/>
    <w:docVar w:name="Letzte BV-Nummer" w:val="1"/>
    <w:docVar w:name="Unser Datum" w:val="15.02.2005"/>
    <w:docVar w:name="Unser Zeichen" w:val="IIZ1"/>
    <w:docVar w:name="Unterschrift" w:val="###Bauer#Oberamtsrat"/>
    <w:docVar w:name="Versandart" w:val="Kein Eintrag"/>
    <w:docVar w:name="Vorlagepfad" w:val="ADE_HOME"/>
  </w:docVars>
  <w:rsids>
    <w:rsidRoot w:val="0067701E"/>
    <w:rsid w:val="0000254D"/>
    <w:rsid w:val="000038E7"/>
    <w:rsid w:val="0000651E"/>
    <w:rsid w:val="00010686"/>
    <w:rsid w:val="00011DCE"/>
    <w:rsid w:val="00012E41"/>
    <w:rsid w:val="000221A5"/>
    <w:rsid w:val="00022455"/>
    <w:rsid w:val="00023B06"/>
    <w:rsid w:val="00025FA4"/>
    <w:rsid w:val="00026500"/>
    <w:rsid w:val="00027059"/>
    <w:rsid w:val="00027779"/>
    <w:rsid w:val="0003072F"/>
    <w:rsid w:val="00034BF9"/>
    <w:rsid w:val="0004197B"/>
    <w:rsid w:val="00042EA2"/>
    <w:rsid w:val="00042FFC"/>
    <w:rsid w:val="00045F7D"/>
    <w:rsid w:val="00047364"/>
    <w:rsid w:val="000503EC"/>
    <w:rsid w:val="00052498"/>
    <w:rsid w:val="000550C3"/>
    <w:rsid w:val="00057159"/>
    <w:rsid w:val="00063BDF"/>
    <w:rsid w:val="00064625"/>
    <w:rsid w:val="00064F90"/>
    <w:rsid w:val="00066378"/>
    <w:rsid w:val="00067004"/>
    <w:rsid w:val="00073050"/>
    <w:rsid w:val="000731E3"/>
    <w:rsid w:val="0007393D"/>
    <w:rsid w:val="00073D44"/>
    <w:rsid w:val="00075B11"/>
    <w:rsid w:val="00075BF5"/>
    <w:rsid w:val="000768B0"/>
    <w:rsid w:val="00077C10"/>
    <w:rsid w:val="00082162"/>
    <w:rsid w:val="000821DC"/>
    <w:rsid w:val="0008323F"/>
    <w:rsid w:val="00086F91"/>
    <w:rsid w:val="00087E91"/>
    <w:rsid w:val="000903F9"/>
    <w:rsid w:val="00090661"/>
    <w:rsid w:val="00091BC4"/>
    <w:rsid w:val="000959B8"/>
    <w:rsid w:val="000A734F"/>
    <w:rsid w:val="000A73CE"/>
    <w:rsid w:val="000B1B8D"/>
    <w:rsid w:val="000B1D4E"/>
    <w:rsid w:val="000B2681"/>
    <w:rsid w:val="000C4E50"/>
    <w:rsid w:val="000C5228"/>
    <w:rsid w:val="000C6A1C"/>
    <w:rsid w:val="000C7627"/>
    <w:rsid w:val="000D59D7"/>
    <w:rsid w:val="000D63F8"/>
    <w:rsid w:val="000D6C1F"/>
    <w:rsid w:val="000D78B1"/>
    <w:rsid w:val="000E0FC5"/>
    <w:rsid w:val="000E1E1F"/>
    <w:rsid w:val="000E432C"/>
    <w:rsid w:val="000E6C60"/>
    <w:rsid w:val="000F09B2"/>
    <w:rsid w:val="000F0E67"/>
    <w:rsid w:val="000F1416"/>
    <w:rsid w:val="000F1C7A"/>
    <w:rsid w:val="00102457"/>
    <w:rsid w:val="00103660"/>
    <w:rsid w:val="00111783"/>
    <w:rsid w:val="001130E1"/>
    <w:rsid w:val="00113359"/>
    <w:rsid w:val="00113546"/>
    <w:rsid w:val="00113B57"/>
    <w:rsid w:val="00113E5B"/>
    <w:rsid w:val="001142AB"/>
    <w:rsid w:val="001158CB"/>
    <w:rsid w:val="00116767"/>
    <w:rsid w:val="00125D9E"/>
    <w:rsid w:val="0012643B"/>
    <w:rsid w:val="0013000A"/>
    <w:rsid w:val="001330D0"/>
    <w:rsid w:val="00133E46"/>
    <w:rsid w:val="00140929"/>
    <w:rsid w:val="00140F3E"/>
    <w:rsid w:val="0014219E"/>
    <w:rsid w:val="00145BE4"/>
    <w:rsid w:val="00145EB6"/>
    <w:rsid w:val="00147522"/>
    <w:rsid w:val="001500F4"/>
    <w:rsid w:val="00150A8B"/>
    <w:rsid w:val="001516B3"/>
    <w:rsid w:val="00152089"/>
    <w:rsid w:val="00154785"/>
    <w:rsid w:val="00155488"/>
    <w:rsid w:val="00157DBD"/>
    <w:rsid w:val="00160249"/>
    <w:rsid w:val="00162BFD"/>
    <w:rsid w:val="001643AF"/>
    <w:rsid w:val="00166B79"/>
    <w:rsid w:val="0017141F"/>
    <w:rsid w:val="00177653"/>
    <w:rsid w:val="00182A60"/>
    <w:rsid w:val="00185FF1"/>
    <w:rsid w:val="001866DA"/>
    <w:rsid w:val="001867C1"/>
    <w:rsid w:val="00186B7A"/>
    <w:rsid w:val="00187A5F"/>
    <w:rsid w:val="00187B60"/>
    <w:rsid w:val="00187C0C"/>
    <w:rsid w:val="00187CC7"/>
    <w:rsid w:val="001A0F4C"/>
    <w:rsid w:val="001B03D0"/>
    <w:rsid w:val="001B08FC"/>
    <w:rsid w:val="001B124F"/>
    <w:rsid w:val="001B3027"/>
    <w:rsid w:val="001B4917"/>
    <w:rsid w:val="001C1F60"/>
    <w:rsid w:val="001C2910"/>
    <w:rsid w:val="001C30AC"/>
    <w:rsid w:val="001C5733"/>
    <w:rsid w:val="001C68CB"/>
    <w:rsid w:val="001C7FDD"/>
    <w:rsid w:val="001D7E14"/>
    <w:rsid w:val="001E1E52"/>
    <w:rsid w:val="001E503D"/>
    <w:rsid w:val="001E5E79"/>
    <w:rsid w:val="001E7D91"/>
    <w:rsid w:val="001F1101"/>
    <w:rsid w:val="001F1212"/>
    <w:rsid w:val="001F597F"/>
    <w:rsid w:val="001F6579"/>
    <w:rsid w:val="0020023D"/>
    <w:rsid w:val="00202D47"/>
    <w:rsid w:val="002053E4"/>
    <w:rsid w:val="002073FD"/>
    <w:rsid w:val="00207E30"/>
    <w:rsid w:val="00210652"/>
    <w:rsid w:val="00210B46"/>
    <w:rsid w:val="00214815"/>
    <w:rsid w:val="00215FC8"/>
    <w:rsid w:val="002173A1"/>
    <w:rsid w:val="00222085"/>
    <w:rsid w:val="00225288"/>
    <w:rsid w:val="00225664"/>
    <w:rsid w:val="0022595B"/>
    <w:rsid w:val="002275B5"/>
    <w:rsid w:val="00227C73"/>
    <w:rsid w:val="002303AB"/>
    <w:rsid w:val="002339F0"/>
    <w:rsid w:val="00233DCA"/>
    <w:rsid w:val="00235ACC"/>
    <w:rsid w:val="002368F7"/>
    <w:rsid w:val="002373E9"/>
    <w:rsid w:val="002379E2"/>
    <w:rsid w:val="00240AA6"/>
    <w:rsid w:val="00241C1C"/>
    <w:rsid w:val="00245F4E"/>
    <w:rsid w:val="00246697"/>
    <w:rsid w:val="0025052E"/>
    <w:rsid w:val="00251AC8"/>
    <w:rsid w:val="002532E4"/>
    <w:rsid w:val="002538BA"/>
    <w:rsid w:val="00253AEE"/>
    <w:rsid w:val="002548B3"/>
    <w:rsid w:val="00257E35"/>
    <w:rsid w:val="00263A6A"/>
    <w:rsid w:val="00267C5C"/>
    <w:rsid w:val="002706EC"/>
    <w:rsid w:val="00270AED"/>
    <w:rsid w:val="0027184A"/>
    <w:rsid w:val="00271E44"/>
    <w:rsid w:val="002721ED"/>
    <w:rsid w:val="00274E8D"/>
    <w:rsid w:val="00276F14"/>
    <w:rsid w:val="002840CC"/>
    <w:rsid w:val="002858E5"/>
    <w:rsid w:val="00290DFF"/>
    <w:rsid w:val="002913B3"/>
    <w:rsid w:val="0029539C"/>
    <w:rsid w:val="00295723"/>
    <w:rsid w:val="00296E71"/>
    <w:rsid w:val="002A28CF"/>
    <w:rsid w:val="002A372D"/>
    <w:rsid w:val="002A5EA1"/>
    <w:rsid w:val="002B0EA3"/>
    <w:rsid w:val="002B3B01"/>
    <w:rsid w:val="002B51FC"/>
    <w:rsid w:val="002B65E4"/>
    <w:rsid w:val="002B69B9"/>
    <w:rsid w:val="002C4520"/>
    <w:rsid w:val="002C4534"/>
    <w:rsid w:val="002C57D7"/>
    <w:rsid w:val="002D1356"/>
    <w:rsid w:val="002D1716"/>
    <w:rsid w:val="002D1CC1"/>
    <w:rsid w:val="002D4D1F"/>
    <w:rsid w:val="002D746D"/>
    <w:rsid w:val="002E28AE"/>
    <w:rsid w:val="002E4680"/>
    <w:rsid w:val="002E47C1"/>
    <w:rsid w:val="002E5288"/>
    <w:rsid w:val="002E5A69"/>
    <w:rsid w:val="002E61E4"/>
    <w:rsid w:val="002F5B8F"/>
    <w:rsid w:val="002F79E0"/>
    <w:rsid w:val="00300EC1"/>
    <w:rsid w:val="00302445"/>
    <w:rsid w:val="0030449F"/>
    <w:rsid w:val="003057C3"/>
    <w:rsid w:val="003073A2"/>
    <w:rsid w:val="0031048A"/>
    <w:rsid w:val="00310DA4"/>
    <w:rsid w:val="00310DA9"/>
    <w:rsid w:val="00311764"/>
    <w:rsid w:val="00316F1A"/>
    <w:rsid w:val="00317039"/>
    <w:rsid w:val="00323AFC"/>
    <w:rsid w:val="00324CDC"/>
    <w:rsid w:val="00326DCF"/>
    <w:rsid w:val="00330601"/>
    <w:rsid w:val="00331432"/>
    <w:rsid w:val="00333394"/>
    <w:rsid w:val="0033352F"/>
    <w:rsid w:val="00336F54"/>
    <w:rsid w:val="003370D8"/>
    <w:rsid w:val="00337422"/>
    <w:rsid w:val="00340639"/>
    <w:rsid w:val="00344135"/>
    <w:rsid w:val="00344E43"/>
    <w:rsid w:val="0034687D"/>
    <w:rsid w:val="003468D4"/>
    <w:rsid w:val="00347721"/>
    <w:rsid w:val="00354B89"/>
    <w:rsid w:val="0035596D"/>
    <w:rsid w:val="0036029A"/>
    <w:rsid w:val="00361D49"/>
    <w:rsid w:val="00362470"/>
    <w:rsid w:val="003721F1"/>
    <w:rsid w:val="00380FA6"/>
    <w:rsid w:val="00382A05"/>
    <w:rsid w:val="003831B0"/>
    <w:rsid w:val="0038574F"/>
    <w:rsid w:val="003912A9"/>
    <w:rsid w:val="003925AB"/>
    <w:rsid w:val="00394256"/>
    <w:rsid w:val="00394558"/>
    <w:rsid w:val="003A1C7A"/>
    <w:rsid w:val="003A2F7E"/>
    <w:rsid w:val="003A4C7D"/>
    <w:rsid w:val="003A7D43"/>
    <w:rsid w:val="003B5030"/>
    <w:rsid w:val="003B5778"/>
    <w:rsid w:val="003B639E"/>
    <w:rsid w:val="003D07B7"/>
    <w:rsid w:val="003D0B0F"/>
    <w:rsid w:val="003D1607"/>
    <w:rsid w:val="003D1C38"/>
    <w:rsid w:val="003D27BE"/>
    <w:rsid w:val="003D4B69"/>
    <w:rsid w:val="003D5D3D"/>
    <w:rsid w:val="003D5D73"/>
    <w:rsid w:val="003D6B91"/>
    <w:rsid w:val="003E03A8"/>
    <w:rsid w:val="003E152D"/>
    <w:rsid w:val="003E1D11"/>
    <w:rsid w:val="003E3C51"/>
    <w:rsid w:val="003E5E17"/>
    <w:rsid w:val="003F0019"/>
    <w:rsid w:val="003F0842"/>
    <w:rsid w:val="003F1616"/>
    <w:rsid w:val="003F4A86"/>
    <w:rsid w:val="0040382D"/>
    <w:rsid w:val="004056B8"/>
    <w:rsid w:val="004064E1"/>
    <w:rsid w:val="0041100A"/>
    <w:rsid w:val="00422397"/>
    <w:rsid w:val="00425B15"/>
    <w:rsid w:val="00426F7D"/>
    <w:rsid w:val="00430488"/>
    <w:rsid w:val="00432237"/>
    <w:rsid w:val="00432F75"/>
    <w:rsid w:val="00433583"/>
    <w:rsid w:val="00433FC1"/>
    <w:rsid w:val="00434659"/>
    <w:rsid w:val="004367E2"/>
    <w:rsid w:val="00441E16"/>
    <w:rsid w:val="00443361"/>
    <w:rsid w:val="00446CE1"/>
    <w:rsid w:val="00451456"/>
    <w:rsid w:val="00451778"/>
    <w:rsid w:val="00451BF4"/>
    <w:rsid w:val="00457424"/>
    <w:rsid w:val="00461F9B"/>
    <w:rsid w:val="00462C4C"/>
    <w:rsid w:val="00470936"/>
    <w:rsid w:val="004712F5"/>
    <w:rsid w:val="00472658"/>
    <w:rsid w:val="00472EA5"/>
    <w:rsid w:val="0047314F"/>
    <w:rsid w:val="00473A74"/>
    <w:rsid w:val="00474981"/>
    <w:rsid w:val="004768D4"/>
    <w:rsid w:val="00477118"/>
    <w:rsid w:val="00482387"/>
    <w:rsid w:val="00484DB3"/>
    <w:rsid w:val="004868DE"/>
    <w:rsid w:val="0048746C"/>
    <w:rsid w:val="00487EF9"/>
    <w:rsid w:val="00490884"/>
    <w:rsid w:val="004910DE"/>
    <w:rsid w:val="0049140B"/>
    <w:rsid w:val="004923E9"/>
    <w:rsid w:val="00495636"/>
    <w:rsid w:val="00496EFF"/>
    <w:rsid w:val="00497248"/>
    <w:rsid w:val="004A0C27"/>
    <w:rsid w:val="004A4D67"/>
    <w:rsid w:val="004A7729"/>
    <w:rsid w:val="004B02E3"/>
    <w:rsid w:val="004B1112"/>
    <w:rsid w:val="004B1D8F"/>
    <w:rsid w:val="004B27F2"/>
    <w:rsid w:val="004B52F5"/>
    <w:rsid w:val="004B7727"/>
    <w:rsid w:val="004B776A"/>
    <w:rsid w:val="004C07EE"/>
    <w:rsid w:val="004C1C49"/>
    <w:rsid w:val="004C3D33"/>
    <w:rsid w:val="004C4728"/>
    <w:rsid w:val="004C7276"/>
    <w:rsid w:val="004D5012"/>
    <w:rsid w:val="004E15B5"/>
    <w:rsid w:val="004E46DB"/>
    <w:rsid w:val="004E4F72"/>
    <w:rsid w:val="004E5861"/>
    <w:rsid w:val="004F371F"/>
    <w:rsid w:val="004F4CDB"/>
    <w:rsid w:val="004F4FAB"/>
    <w:rsid w:val="004F68FA"/>
    <w:rsid w:val="0050395A"/>
    <w:rsid w:val="005051FA"/>
    <w:rsid w:val="00507595"/>
    <w:rsid w:val="00507D29"/>
    <w:rsid w:val="005108AF"/>
    <w:rsid w:val="00515470"/>
    <w:rsid w:val="00515FF6"/>
    <w:rsid w:val="005171A0"/>
    <w:rsid w:val="0052428D"/>
    <w:rsid w:val="00526282"/>
    <w:rsid w:val="00544D09"/>
    <w:rsid w:val="0054688F"/>
    <w:rsid w:val="0054740C"/>
    <w:rsid w:val="0055005C"/>
    <w:rsid w:val="00552143"/>
    <w:rsid w:val="005553DB"/>
    <w:rsid w:val="005554A9"/>
    <w:rsid w:val="00560F12"/>
    <w:rsid w:val="005635C4"/>
    <w:rsid w:val="00564973"/>
    <w:rsid w:val="00564C1F"/>
    <w:rsid w:val="0056598A"/>
    <w:rsid w:val="00566DE0"/>
    <w:rsid w:val="00567114"/>
    <w:rsid w:val="005711E3"/>
    <w:rsid w:val="00575199"/>
    <w:rsid w:val="005764B5"/>
    <w:rsid w:val="00584EF1"/>
    <w:rsid w:val="005904AD"/>
    <w:rsid w:val="00595CB3"/>
    <w:rsid w:val="00596872"/>
    <w:rsid w:val="005A3F01"/>
    <w:rsid w:val="005A5310"/>
    <w:rsid w:val="005A7F9A"/>
    <w:rsid w:val="005B02CC"/>
    <w:rsid w:val="005B40A9"/>
    <w:rsid w:val="005B5DA5"/>
    <w:rsid w:val="005B69FC"/>
    <w:rsid w:val="005B7966"/>
    <w:rsid w:val="005C2FC7"/>
    <w:rsid w:val="005C32EE"/>
    <w:rsid w:val="005C72D9"/>
    <w:rsid w:val="005D20A6"/>
    <w:rsid w:val="005D425A"/>
    <w:rsid w:val="005D4999"/>
    <w:rsid w:val="005D64E7"/>
    <w:rsid w:val="005D6D13"/>
    <w:rsid w:val="005D7F8C"/>
    <w:rsid w:val="005E015D"/>
    <w:rsid w:val="005E4BB4"/>
    <w:rsid w:val="005E5936"/>
    <w:rsid w:val="005E6D43"/>
    <w:rsid w:val="005F1601"/>
    <w:rsid w:val="005F2078"/>
    <w:rsid w:val="005F260F"/>
    <w:rsid w:val="005F2EB0"/>
    <w:rsid w:val="005F4EC0"/>
    <w:rsid w:val="005F63C0"/>
    <w:rsid w:val="006031FD"/>
    <w:rsid w:val="0060644E"/>
    <w:rsid w:val="00606C58"/>
    <w:rsid w:val="00607494"/>
    <w:rsid w:val="00610B09"/>
    <w:rsid w:val="00610F75"/>
    <w:rsid w:val="0061268A"/>
    <w:rsid w:val="0061466B"/>
    <w:rsid w:val="00616BEF"/>
    <w:rsid w:val="00622547"/>
    <w:rsid w:val="00625E80"/>
    <w:rsid w:val="00626367"/>
    <w:rsid w:val="00631979"/>
    <w:rsid w:val="00634AFE"/>
    <w:rsid w:val="00637183"/>
    <w:rsid w:val="006402DB"/>
    <w:rsid w:val="00642BBA"/>
    <w:rsid w:val="006455E1"/>
    <w:rsid w:val="00645E00"/>
    <w:rsid w:val="00651232"/>
    <w:rsid w:val="0065132C"/>
    <w:rsid w:val="00651AB6"/>
    <w:rsid w:val="00651CBD"/>
    <w:rsid w:val="00652CBF"/>
    <w:rsid w:val="00653E04"/>
    <w:rsid w:val="00654235"/>
    <w:rsid w:val="0065532A"/>
    <w:rsid w:val="00661553"/>
    <w:rsid w:val="006625E0"/>
    <w:rsid w:val="00662BD2"/>
    <w:rsid w:val="0066681D"/>
    <w:rsid w:val="00672A7C"/>
    <w:rsid w:val="00674587"/>
    <w:rsid w:val="006749C1"/>
    <w:rsid w:val="0067683D"/>
    <w:rsid w:val="0067701E"/>
    <w:rsid w:val="006810D3"/>
    <w:rsid w:val="006818B8"/>
    <w:rsid w:val="00682749"/>
    <w:rsid w:val="006847D3"/>
    <w:rsid w:val="00691687"/>
    <w:rsid w:val="00695EC6"/>
    <w:rsid w:val="00696A23"/>
    <w:rsid w:val="006A072E"/>
    <w:rsid w:val="006A1526"/>
    <w:rsid w:val="006A26A8"/>
    <w:rsid w:val="006B254E"/>
    <w:rsid w:val="006B2AC9"/>
    <w:rsid w:val="006B4947"/>
    <w:rsid w:val="006B64D3"/>
    <w:rsid w:val="006B75A2"/>
    <w:rsid w:val="006B7AF8"/>
    <w:rsid w:val="006B7F5B"/>
    <w:rsid w:val="006C2377"/>
    <w:rsid w:val="006C33F5"/>
    <w:rsid w:val="006C69FF"/>
    <w:rsid w:val="006D35AF"/>
    <w:rsid w:val="006D750C"/>
    <w:rsid w:val="006E0CED"/>
    <w:rsid w:val="006E2272"/>
    <w:rsid w:val="006E37A8"/>
    <w:rsid w:val="006E3EE2"/>
    <w:rsid w:val="006F0A44"/>
    <w:rsid w:val="006F3AFC"/>
    <w:rsid w:val="007028C8"/>
    <w:rsid w:val="00704832"/>
    <w:rsid w:val="007069A0"/>
    <w:rsid w:val="00706D76"/>
    <w:rsid w:val="007072D8"/>
    <w:rsid w:val="00710172"/>
    <w:rsid w:val="00711AA0"/>
    <w:rsid w:val="00712032"/>
    <w:rsid w:val="00712FFD"/>
    <w:rsid w:val="007135D1"/>
    <w:rsid w:val="00715142"/>
    <w:rsid w:val="00716D7C"/>
    <w:rsid w:val="00721C58"/>
    <w:rsid w:val="00725770"/>
    <w:rsid w:val="00725F9D"/>
    <w:rsid w:val="00726A7E"/>
    <w:rsid w:val="00726B3C"/>
    <w:rsid w:val="007326D2"/>
    <w:rsid w:val="00732DE5"/>
    <w:rsid w:val="00733995"/>
    <w:rsid w:val="00734171"/>
    <w:rsid w:val="00741D64"/>
    <w:rsid w:val="007451E5"/>
    <w:rsid w:val="0075381F"/>
    <w:rsid w:val="00753C3A"/>
    <w:rsid w:val="00754509"/>
    <w:rsid w:val="007641A5"/>
    <w:rsid w:val="00764EDD"/>
    <w:rsid w:val="007677C7"/>
    <w:rsid w:val="00770797"/>
    <w:rsid w:val="00772A4D"/>
    <w:rsid w:val="00772D44"/>
    <w:rsid w:val="00772EA6"/>
    <w:rsid w:val="0077318A"/>
    <w:rsid w:val="00777A3A"/>
    <w:rsid w:val="007820C9"/>
    <w:rsid w:val="00783F97"/>
    <w:rsid w:val="00785C78"/>
    <w:rsid w:val="007869A8"/>
    <w:rsid w:val="007905D6"/>
    <w:rsid w:val="007912A9"/>
    <w:rsid w:val="00794042"/>
    <w:rsid w:val="0079619A"/>
    <w:rsid w:val="00796E13"/>
    <w:rsid w:val="007A0914"/>
    <w:rsid w:val="007A206B"/>
    <w:rsid w:val="007A292C"/>
    <w:rsid w:val="007A41E6"/>
    <w:rsid w:val="007A53EA"/>
    <w:rsid w:val="007A79DD"/>
    <w:rsid w:val="007B037C"/>
    <w:rsid w:val="007B149F"/>
    <w:rsid w:val="007B554E"/>
    <w:rsid w:val="007C1940"/>
    <w:rsid w:val="007C280D"/>
    <w:rsid w:val="007C6879"/>
    <w:rsid w:val="007D21AA"/>
    <w:rsid w:val="007D6C83"/>
    <w:rsid w:val="007D75A9"/>
    <w:rsid w:val="007E03FE"/>
    <w:rsid w:val="007E151A"/>
    <w:rsid w:val="007E496B"/>
    <w:rsid w:val="007E5B0E"/>
    <w:rsid w:val="007F0D45"/>
    <w:rsid w:val="007F5378"/>
    <w:rsid w:val="007F72A4"/>
    <w:rsid w:val="007F7967"/>
    <w:rsid w:val="00800299"/>
    <w:rsid w:val="00807DE3"/>
    <w:rsid w:val="00810F00"/>
    <w:rsid w:val="00814040"/>
    <w:rsid w:val="0081667D"/>
    <w:rsid w:val="008174D7"/>
    <w:rsid w:val="00821906"/>
    <w:rsid w:val="00823E44"/>
    <w:rsid w:val="00824914"/>
    <w:rsid w:val="00825231"/>
    <w:rsid w:val="00825844"/>
    <w:rsid w:val="00826BAD"/>
    <w:rsid w:val="00826BEF"/>
    <w:rsid w:val="008309E0"/>
    <w:rsid w:val="00831201"/>
    <w:rsid w:val="00831415"/>
    <w:rsid w:val="008315F8"/>
    <w:rsid w:val="008337CB"/>
    <w:rsid w:val="0083588D"/>
    <w:rsid w:val="00835B77"/>
    <w:rsid w:val="00837005"/>
    <w:rsid w:val="00837EF3"/>
    <w:rsid w:val="00841F9C"/>
    <w:rsid w:val="00843FF0"/>
    <w:rsid w:val="00850A35"/>
    <w:rsid w:val="00850D62"/>
    <w:rsid w:val="0085142D"/>
    <w:rsid w:val="00851E0D"/>
    <w:rsid w:val="00870B18"/>
    <w:rsid w:val="00870DEE"/>
    <w:rsid w:val="00873A90"/>
    <w:rsid w:val="00873FEA"/>
    <w:rsid w:val="00874C22"/>
    <w:rsid w:val="008774D3"/>
    <w:rsid w:val="00884953"/>
    <w:rsid w:val="008858D5"/>
    <w:rsid w:val="008930C0"/>
    <w:rsid w:val="008931E3"/>
    <w:rsid w:val="008A2920"/>
    <w:rsid w:val="008A36F1"/>
    <w:rsid w:val="008A4CF4"/>
    <w:rsid w:val="008A6192"/>
    <w:rsid w:val="008A7FF5"/>
    <w:rsid w:val="008B071F"/>
    <w:rsid w:val="008B6468"/>
    <w:rsid w:val="008B77C6"/>
    <w:rsid w:val="008C6949"/>
    <w:rsid w:val="008D4322"/>
    <w:rsid w:val="008D5AA1"/>
    <w:rsid w:val="008D60D6"/>
    <w:rsid w:val="008D7C9D"/>
    <w:rsid w:val="008E13C8"/>
    <w:rsid w:val="008E672E"/>
    <w:rsid w:val="008F35C5"/>
    <w:rsid w:val="008F5495"/>
    <w:rsid w:val="008F6EF6"/>
    <w:rsid w:val="008F72A7"/>
    <w:rsid w:val="00901552"/>
    <w:rsid w:val="009031BE"/>
    <w:rsid w:val="0090530F"/>
    <w:rsid w:val="00905365"/>
    <w:rsid w:val="009072A6"/>
    <w:rsid w:val="00910543"/>
    <w:rsid w:val="009113AB"/>
    <w:rsid w:val="009118E0"/>
    <w:rsid w:val="009121D0"/>
    <w:rsid w:val="00913C99"/>
    <w:rsid w:val="00914228"/>
    <w:rsid w:val="0091426C"/>
    <w:rsid w:val="0091487A"/>
    <w:rsid w:val="00916151"/>
    <w:rsid w:val="009166B8"/>
    <w:rsid w:val="00916D2E"/>
    <w:rsid w:val="0092023F"/>
    <w:rsid w:val="0092202C"/>
    <w:rsid w:val="009246FE"/>
    <w:rsid w:val="00927B4E"/>
    <w:rsid w:val="00930932"/>
    <w:rsid w:val="00937831"/>
    <w:rsid w:val="0094187D"/>
    <w:rsid w:val="00942625"/>
    <w:rsid w:val="00943EF4"/>
    <w:rsid w:val="00944CC7"/>
    <w:rsid w:val="00945096"/>
    <w:rsid w:val="00946961"/>
    <w:rsid w:val="009502E2"/>
    <w:rsid w:val="00951ACA"/>
    <w:rsid w:val="0095216F"/>
    <w:rsid w:val="00953558"/>
    <w:rsid w:val="0095646E"/>
    <w:rsid w:val="00957963"/>
    <w:rsid w:val="009602A6"/>
    <w:rsid w:val="009620D4"/>
    <w:rsid w:val="00964754"/>
    <w:rsid w:val="009658AA"/>
    <w:rsid w:val="00966046"/>
    <w:rsid w:val="00970D32"/>
    <w:rsid w:val="009711ED"/>
    <w:rsid w:val="00972128"/>
    <w:rsid w:val="00972C29"/>
    <w:rsid w:val="009732D2"/>
    <w:rsid w:val="00973BB5"/>
    <w:rsid w:val="009749B7"/>
    <w:rsid w:val="00976255"/>
    <w:rsid w:val="009813E6"/>
    <w:rsid w:val="00982712"/>
    <w:rsid w:val="0098289A"/>
    <w:rsid w:val="00983AC2"/>
    <w:rsid w:val="00983C83"/>
    <w:rsid w:val="00983C94"/>
    <w:rsid w:val="00983D58"/>
    <w:rsid w:val="00984EC7"/>
    <w:rsid w:val="00990E60"/>
    <w:rsid w:val="00991483"/>
    <w:rsid w:val="00993915"/>
    <w:rsid w:val="009939C8"/>
    <w:rsid w:val="00994126"/>
    <w:rsid w:val="00994C9C"/>
    <w:rsid w:val="009A08EF"/>
    <w:rsid w:val="009A4F11"/>
    <w:rsid w:val="009C25B9"/>
    <w:rsid w:val="009C525E"/>
    <w:rsid w:val="009C5DF1"/>
    <w:rsid w:val="009C6F19"/>
    <w:rsid w:val="009C749B"/>
    <w:rsid w:val="009D451C"/>
    <w:rsid w:val="009D50F7"/>
    <w:rsid w:val="009D5FFB"/>
    <w:rsid w:val="009E0C68"/>
    <w:rsid w:val="009E1689"/>
    <w:rsid w:val="009E17F2"/>
    <w:rsid w:val="009E52AA"/>
    <w:rsid w:val="009E59F3"/>
    <w:rsid w:val="009E6124"/>
    <w:rsid w:val="009E7952"/>
    <w:rsid w:val="009F5CFD"/>
    <w:rsid w:val="009F666A"/>
    <w:rsid w:val="00A04B49"/>
    <w:rsid w:val="00A108EA"/>
    <w:rsid w:val="00A1176D"/>
    <w:rsid w:val="00A11AFA"/>
    <w:rsid w:val="00A12B95"/>
    <w:rsid w:val="00A13522"/>
    <w:rsid w:val="00A15EFA"/>
    <w:rsid w:val="00A15FA7"/>
    <w:rsid w:val="00A165F8"/>
    <w:rsid w:val="00A17BCF"/>
    <w:rsid w:val="00A21CE1"/>
    <w:rsid w:val="00A22222"/>
    <w:rsid w:val="00A24B43"/>
    <w:rsid w:val="00A261B9"/>
    <w:rsid w:val="00A268CC"/>
    <w:rsid w:val="00A269F6"/>
    <w:rsid w:val="00A335B8"/>
    <w:rsid w:val="00A342E5"/>
    <w:rsid w:val="00A34EB3"/>
    <w:rsid w:val="00A37720"/>
    <w:rsid w:val="00A42EE7"/>
    <w:rsid w:val="00A45127"/>
    <w:rsid w:val="00A460F8"/>
    <w:rsid w:val="00A47B48"/>
    <w:rsid w:val="00A501FA"/>
    <w:rsid w:val="00A51336"/>
    <w:rsid w:val="00A51DB7"/>
    <w:rsid w:val="00A528BE"/>
    <w:rsid w:val="00A52AC8"/>
    <w:rsid w:val="00A603DD"/>
    <w:rsid w:val="00A61BC6"/>
    <w:rsid w:val="00A62675"/>
    <w:rsid w:val="00A62D65"/>
    <w:rsid w:val="00A6311A"/>
    <w:rsid w:val="00A64DC9"/>
    <w:rsid w:val="00A67259"/>
    <w:rsid w:val="00A67D0C"/>
    <w:rsid w:val="00A701D3"/>
    <w:rsid w:val="00A70233"/>
    <w:rsid w:val="00A74079"/>
    <w:rsid w:val="00A7564D"/>
    <w:rsid w:val="00A7642F"/>
    <w:rsid w:val="00A7664B"/>
    <w:rsid w:val="00A83A01"/>
    <w:rsid w:val="00A84813"/>
    <w:rsid w:val="00A85832"/>
    <w:rsid w:val="00A871D5"/>
    <w:rsid w:val="00A87280"/>
    <w:rsid w:val="00A925EB"/>
    <w:rsid w:val="00A94B76"/>
    <w:rsid w:val="00A951A1"/>
    <w:rsid w:val="00A95C1B"/>
    <w:rsid w:val="00A979A8"/>
    <w:rsid w:val="00AA2560"/>
    <w:rsid w:val="00AA2E6C"/>
    <w:rsid w:val="00AA4C85"/>
    <w:rsid w:val="00AA4D49"/>
    <w:rsid w:val="00AA6D8E"/>
    <w:rsid w:val="00AB13C1"/>
    <w:rsid w:val="00AB22B5"/>
    <w:rsid w:val="00AB2C75"/>
    <w:rsid w:val="00AB3090"/>
    <w:rsid w:val="00AB69CD"/>
    <w:rsid w:val="00AB76FD"/>
    <w:rsid w:val="00AB7F0A"/>
    <w:rsid w:val="00AC2297"/>
    <w:rsid w:val="00AC2E31"/>
    <w:rsid w:val="00AC39FF"/>
    <w:rsid w:val="00AC5FB1"/>
    <w:rsid w:val="00AC6A8B"/>
    <w:rsid w:val="00AC6D63"/>
    <w:rsid w:val="00AC7B8B"/>
    <w:rsid w:val="00AD20EA"/>
    <w:rsid w:val="00AD3A90"/>
    <w:rsid w:val="00AD49CB"/>
    <w:rsid w:val="00AD4DF3"/>
    <w:rsid w:val="00AD6BBF"/>
    <w:rsid w:val="00AD7297"/>
    <w:rsid w:val="00AE13DE"/>
    <w:rsid w:val="00AE2D06"/>
    <w:rsid w:val="00AE3139"/>
    <w:rsid w:val="00AE3889"/>
    <w:rsid w:val="00AF3A17"/>
    <w:rsid w:val="00AF3C31"/>
    <w:rsid w:val="00B037FE"/>
    <w:rsid w:val="00B05F71"/>
    <w:rsid w:val="00B118EB"/>
    <w:rsid w:val="00B11EB7"/>
    <w:rsid w:val="00B129BA"/>
    <w:rsid w:val="00B1363D"/>
    <w:rsid w:val="00B1748C"/>
    <w:rsid w:val="00B21DF6"/>
    <w:rsid w:val="00B23CC3"/>
    <w:rsid w:val="00B324AD"/>
    <w:rsid w:val="00B34A76"/>
    <w:rsid w:val="00B41BB6"/>
    <w:rsid w:val="00B41C5F"/>
    <w:rsid w:val="00B43A2E"/>
    <w:rsid w:val="00B445D0"/>
    <w:rsid w:val="00B4477A"/>
    <w:rsid w:val="00B46E93"/>
    <w:rsid w:val="00B47224"/>
    <w:rsid w:val="00B509FD"/>
    <w:rsid w:val="00B51148"/>
    <w:rsid w:val="00B51C94"/>
    <w:rsid w:val="00B51E11"/>
    <w:rsid w:val="00B52AA3"/>
    <w:rsid w:val="00B557E4"/>
    <w:rsid w:val="00B57741"/>
    <w:rsid w:val="00B60310"/>
    <w:rsid w:val="00B60553"/>
    <w:rsid w:val="00B62E62"/>
    <w:rsid w:val="00B63E18"/>
    <w:rsid w:val="00B73ECB"/>
    <w:rsid w:val="00B740F2"/>
    <w:rsid w:val="00B7430E"/>
    <w:rsid w:val="00B7780E"/>
    <w:rsid w:val="00B83FB7"/>
    <w:rsid w:val="00B85564"/>
    <w:rsid w:val="00B91606"/>
    <w:rsid w:val="00B93BED"/>
    <w:rsid w:val="00B952AF"/>
    <w:rsid w:val="00B96A47"/>
    <w:rsid w:val="00B96CD0"/>
    <w:rsid w:val="00BA0B39"/>
    <w:rsid w:val="00BA57AD"/>
    <w:rsid w:val="00BA6EEA"/>
    <w:rsid w:val="00BB5156"/>
    <w:rsid w:val="00BB721C"/>
    <w:rsid w:val="00BB736E"/>
    <w:rsid w:val="00BC3F6C"/>
    <w:rsid w:val="00BC531F"/>
    <w:rsid w:val="00BC6D8E"/>
    <w:rsid w:val="00BC7253"/>
    <w:rsid w:val="00BD0DD8"/>
    <w:rsid w:val="00BD37ED"/>
    <w:rsid w:val="00BD6182"/>
    <w:rsid w:val="00BD6A01"/>
    <w:rsid w:val="00BD6C9B"/>
    <w:rsid w:val="00BE07A5"/>
    <w:rsid w:val="00BE39EF"/>
    <w:rsid w:val="00BE5E3B"/>
    <w:rsid w:val="00BF5DC9"/>
    <w:rsid w:val="00C00472"/>
    <w:rsid w:val="00C01B64"/>
    <w:rsid w:val="00C0452D"/>
    <w:rsid w:val="00C06C8A"/>
    <w:rsid w:val="00C10656"/>
    <w:rsid w:val="00C1202E"/>
    <w:rsid w:val="00C122C4"/>
    <w:rsid w:val="00C1406F"/>
    <w:rsid w:val="00C16052"/>
    <w:rsid w:val="00C16635"/>
    <w:rsid w:val="00C20B80"/>
    <w:rsid w:val="00C328F9"/>
    <w:rsid w:val="00C37088"/>
    <w:rsid w:val="00C41170"/>
    <w:rsid w:val="00C42038"/>
    <w:rsid w:val="00C42B41"/>
    <w:rsid w:val="00C4313C"/>
    <w:rsid w:val="00C44276"/>
    <w:rsid w:val="00C45739"/>
    <w:rsid w:val="00C508EC"/>
    <w:rsid w:val="00C514C0"/>
    <w:rsid w:val="00C60D1C"/>
    <w:rsid w:val="00C60DE7"/>
    <w:rsid w:val="00C612C0"/>
    <w:rsid w:val="00C641D2"/>
    <w:rsid w:val="00C66EBB"/>
    <w:rsid w:val="00C673A8"/>
    <w:rsid w:val="00C7373E"/>
    <w:rsid w:val="00C73F57"/>
    <w:rsid w:val="00C77652"/>
    <w:rsid w:val="00C777EF"/>
    <w:rsid w:val="00C83709"/>
    <w:rsid w:val="00C83BB9"/>
    <w:rsid w:val="00C84C8F"/>
    <w:rsid w:val="00C85FC4"/>
    <w:rsid w:val="00C90902"/>
    <w:rsid w:val="00C911B7"/>
    <w:rsid w:val="00C91F8F"/>
    <w:rsid w:val="00C92010"/>
    <w:rsid w:val="00C92607"/>
    <w:rsid w:val="00C9284E"/>
    <w:rsid w:val="00C93DCF"/>
    <w:rsid w:val="00C968C3"/>
    <w:rsid w:val="00C96A00"/>
    <w:rsid w:val="00CA04C2"/>
    <w:rsid w:val="00CA4671"/>
    <w:rsid w:val="00CA7885"/>
    <w:rsid w:val="00CB387A"/>
    <w:rsid w:val="00CB39ED"/>
    <w:rsid w:val="00CB3C25"/>
    <w:rsid w:val="00CB4807"/>
    <w:rsid w:val="00CB4A37"/>
    <w:rsid w:val="00CB4A7B"/>
    <w:rsid w:val="00CC0596"/>
    <w:rsid w:val="00CC1D2B"/>
    <w:rsid w:val="00CC6A82"/>
    <w:rsid w:val="00CD090C"/>
    <w:rsid w:val="00CD29EB"/>
    <w:rsid w:val="00CD2EF9"/>
    <w:rsid w:val="00CD3557"/>
    <w:rsid w:val="00CD37C3"/>
    <w:rsid w:val="00CD5458"/>
    <w:rsid w:val="00CD5BFB"/>
    <w:rsid w:val="00CE289D"/>
    <w:rsid w:val="00CE294C"/>
    <w:rsid w:val="00CE3C9E"/>
    <w:rsid w:val="00CE459C"/>
    <w:rsid w:val="00CE5383"/>
    <w:rsid w:val="00CF1CC1"/>
    <w:rsid w:val="00CF376A"/>
    <w:rsid w:val="00CF4658"/>
    <w:rsid w:val="00CF4688"/>
    <w:rsid w:val="00CF4BF3"/>
    <w:rsid w:val="00D01ABD"/>
    <w:rsid w:val="00D032A5"/>
    <w:rsid w:val="00D0364E"/>
    <w:rsid w:val="00D0668A"/>
    <w:rsid w:val="00D069ED"/>
    <w:rsid w:val="00D100C4"/>
    <w:rsid w:val="00D10B14"/>
    <w:rsid w:val="00D115CA"/>
    <w:rsid w:val="00D12366"/>
    <w:rsid w:val="00D1407E"/>
    <w:rsid w:val="00D1504A"/>
    <w:rsid w:val="00D15369"/>
    <w:rsid w:val="00D2113E"/>
    <w:rsid w:val="00D211AF"/>
    <w:rsid w:val="00D212FB"/>
    <w:rsid w:val="00D25DDC"/>
    <w:rsid w:val="00D30D1A"/>
    <w:rsid w:val="00D31C95"/>
    <w:rsid w:val="00D355CE"/>
    <w:rsid w:val="00D40B84"/>
    <w:rsid w:val="00D413D6"/>
    <w:rsid w:val="00D42D19"/>
    <w:rsid w:val="00D45EF8"/>
    <w:rsid w:val="00D4688C"/>
    <w:rsid w:val="00D47AD2"/>
    <w:rsid w:val="00D47FEC"/>
    <w:rsid w:val="00D52396"/>
    <w:rsid w:val="00D57B19"/>
    <w:rsid w:val="00D60513"/>
    <w:rsid w:val="00D60C5C"/>
    <w:rsid w:val="00D621B4"/>
    <w:rsid w:val="00D64F93"/>
    <w:rsid w:val="00D716F4"/>
    <w:rsid w:val="00D71FBB"/>
    <w:rsid w:val="00D7207C"/>
    <w:rsid w:val="00D74EDD"/>
    <w:rsid w:val="00D76E56"/>
    <w:rsid w:val="00D807C7"/>
    <w:rsid w:val="00D82420"/>
    <w:rsid w:val="00D863A7"/>
    <w:rsid w:val="00D86BA4"/>
    <w:rsid w:val="00D86F2B"/>
    <w:rsid w:val="00D959E4"/>
    <w:rsid w:val="00D96DAF"/>
    <w:rsid w:val="00D97CEF"/>
    <w:rsid w:val="00DA76D2"/>
    <w:rsid w:val="00DB4092"/>
    <w:rsid w:val="00DC39CE"/>
    <w:rsid w:val="00DC600F"/>
    <w:rsid w:val="00DD0B3C"/>
    <w:rsid w:val="00DD3A30"/>
    <w:rsid w:val="00DD544B"/>
    <w:rsid w:val="00DD74E8"/>
    <w:rsid w:val="00DE0753"/>
    <w:rsid w:val="00DE1726"/>
    <w:rsid w:val="00DE1C55"/>
    <w:rsid w:val="00DE22E7"/>
    <w:rsid w:val="00DE3DDE"/>
    <w:rsid w:val="00DF1D32"/>
    <w:rsid w:val="00DF205F"/>
    <w:rsid w:val="00DF5ECC"/>
    <w:rsid w:val="00DF67D0"/>
    <w:rsid w:val="00E02B2C"/>
    <w:rsid w:val="00E05FA3"/>
    <w:rsid w:val="00E069D3"/>
    <w:rsid w:val="00E10207"/>
    <w:rsid w:val="00E110CD"/>
    <w:rsid w:val="00E11C0F"/>
    <w:rsid w:val="00E120AF"/>
    <w:rsid w:val="00E137B4"/>
    <w:rsid w:val="00E1415F"/>
    <w:rsid w:val="00E16CF8"/>
    <w:rsid w:val="00E20002"/>
    <w:rsid w:val="00E20B83"/>
    <w:rsid w:val="00E22054"/>
    <w:rsid w:val="00E24BA9"/>
    <w:rsid w:val="00E24DAD"/>
    <w:rsid w:val="00E24EB4"/>
    <w:rsid w:val="00E25B3F"/>
    <w:rsid w:val="00E310E1"/>
    <w:rsid w:val="00E36A98"/>
    <w:rsid w:val="00E41085"/>
    <w:rsid w:val="00E431D9"/>
    <w:rsid w:val="00E475C8"/>
    <w:rsid w:val="00E5090E"/>
    <w:rsid w:val="00E50BDB"/>
    <w:rsid w:val="00E5542B"/>
    <w:rsid w:val="00E560D1"/>
    <w:rsid w:val="00E56B31"/>
    <w:rsid w:val="00E61703"/>
    <w:rsid w:val="00E62296"/>
    <w:rsid w:val="00E67E4D"/>
    <w:rsid w:val="00E75871"/>
    <w:rsid w:val="00E75AA7"/>
    <w:rsid w:val="00E77AED"/>
    <w:rsid w:val="00E81C27"/>
    <w:rsid w:val="00E829FD"/>
    <w:rsid w:val="00E83469"/>
    <w:rsid w:val="00E87354"/>
    <w:rsid w:val="00E909A7"/>
    <w:rsid w:val="00E90A92"/>
    <w:rsid w:val="00E93837"/>
    <w:rsid w:val="00E960B5"/>
    <w:rsid w:val="00E968FF"/>
    <w:rsid w:val="00E973E1"/>
    <w:rsid w:val="00EA0FFD"/>
    <w:rsid w:val="00EA1220"/>
    <w:rsid w:val="00EA134A"/>
    <w:rsid w:val="00EA3AD7"/>
    <w:rsid w:val="00EA3CDA"/>
    <w:rsid w:val="00EA5981"/>
    <w:rsid w:val="00EA5F82"/>
    <w:rsid w:val="00EB0106"/>
    <w:rsid w:val="00EB3A82"/>
    <w:rsid w:val="00EB4340"/>
    <w:rsid w:val="00EB4570"/>
    <w:rsid w:val="00EC10B8"/>
    <w:rsid w:val="00EC1667"/>
    <w:rsid w:val="00EC205F"/>
    <w:rsid w:val="00EC36FE"/>
    <w:rsid w:val="00EC3F85"/>
    <w:rsid w:val="00EC5489"/>
    <w:rsid w:val="00EC63D7"/>
    <w:rsid w:val="00ED196C"/>
    <w:rsid w:val="00ED2A39"/>
    <w:rsid w:val="00ED52B9"/>
    <w:rsid w:val="00ED77CB"/>
    <w:rsid w:val="00EE5580"/>
    <w:rsid w:val="00EF1B5F"/>
    <w:rsid w:val="00EF1CE1"/>
    <w:rsid w:val="00EF250E"/>
    <w:rsid w:val="00EF2A4A"/>
    <w:rsid w:val="00EF31AA"/>
    <w:rsid w:val="00EF4B90"/>
    <w:rsid w:val="00F00620"/>
    <w:rsid w:val="00F0096C"/>
    <w:rsid w:val="00F01C62"/>
    <w:rsid w:val="00F02127"/>
    <w:rsid w:val="00F0354C"/>
    <w:rsid w:val="00F036F7"/>
    <w:rsid w:val="00F03855"/>
    <w:rsid w:val="00F04266"/>
    <w:rsid w:val="00F046E2"/>
    <w:rsid w:val="00F05DBC"/>
    <w:rsid w:val="00F11EE0"/>
    <w:rsid w:val="00F11FCE"/>
    <w:rsid w:val="00F153A2"/>
    <w:rsid w:val="00F16A5B"/>
    <w:rsid w:val="00F23376"/>
    <w:rsid w:val="00F2493D"/>
    <w:rsid w:val="00F25081"/>
    <w:rsid w:val="00F25D71"/>
    <w:rsid w:val="00F3132D"/>
    <w:rsid w:val="00F32472"/>
    <w:rsid w:val="00F32DE2"/>
    <w:rsid w:val="00F3323A"/>
    <w:rsid w:val="00F33366"/>
    <w:rsid w:val="00F343C1"/>
    <w:rsid w:val="00F36CEE"/>
    <w:rsid w:val="00F37F16"/>
    <w:rsid w:val="00F407FB"/>
    <w:rsid w:val="00F408AD"/>
    <w:rsid w:val="00F43B3F"/>
    <w:rsid w:val="00F44F02"/>
    <w:rsid w:val="00F537E4"/>
    <w:rsid w:val="00F53A96"/>
    <w:rsid w:val="00F565CB"/>
    <w:rsid w:val="00F57525"/>
    <w:rsid w:val="00F64EB8"/>
    <w:rsid w:val="00F6774A"/>
    <w:rsid w:val="00F67C28"/>
    <w:rsid w:val="00F70661"/>
    <w:rsid w:val="00F71159"/>
    <w:rsid w:val="00F728AE"/>
    <w:rsid w:val="00F7710E"/>
    <w:rsid w:val="00F82DC5"/>
    <w:rsid w:val="00F85B3D"/>
    <w:rsid w:val="00F85FB9"/>
    <w:rsid w:val="00F87149"/>
    <w:rsid w:val="00F90821"/>
    <w:rsid w:val="00F93BC3"/>
    <w:rsid w:val="00F9498F"/>
    <w:rsid w:val="00F96971"/>
    <w:rsid w:val="00F97039"/>
    <w:rsid w:val="00F97975"/>
    <w:rsid w:val="00FB151F"/>
    <w:rsid w:val="00FB1597"/>
    <w:rsid w:val="00FB30F4"/>
    <w:rsid w:val="00FB32D9"/>
    <w:rsid w:val="00FB5D27"/>
    <w:rsid w:val="00FC39AD"/>
    <w:rsid w:val="00FC4426"/>
    <w:rsid w:val="00FD3733"/>
    <w:rsid w:val="00FD4385"/>
    <w:rsid w:val="00FD59B1"/>
    <w:rsid w:val="00FD5A2F"/>
    <w:rsid w:val="00FD6231"/>
    <w:rsid w:val="00FD6A86"/>
    <w:rsid w:val="00FD7C30"/>
    <w:rsid w:val="00FE249F"/>
    <w:rsid w:val="00FE294B"/>
    <w:rsid w:val="00FE36CA"/>
    <w:rsid w:val="00FE38C1"/>
    <w:rsid w:val="00FE4120"/>
    <w:rsid w:val="00FE6C92"/>
    <w:rsid w:val="00FF0AB1"/>
    <w:rsid w:val="00FF1264"/>
    <w:rsid w:val="00FF51F1"/>
    <w:rsid w:val="00FF608B"/>
    <w:rsid w:val="00FF6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26BD7EF1-1D38-4438-A1BC-870C8B00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ressemitteilung-Beschreibung"/>
    <w:qFormat/>
    <w:rsid w:val="00474981"/>
    <w:pPr>
      <w:spacing w:line="360" w:lineRule="auto"/>
    </w:pPr>
    <w:rPr>
      <w:rFonts w:ascii="Arial" w:hAnsi="Arial"/>
      <w:kern w:val="16"/>
      <w:sz w:val="22"/>
    </w:rPr>
  </w:style>
  <w:style w:type="paragraph" w:styleId="berschrift1">
    <w:name w:val="heading 1"/>
    <w:basedOn w:val="Standard"/>
    <w:next w:val="Textkrper"/>
    <w:qFormat/>
    <w:pPr>
      <w:keepNext/>
      <w:numPr>
        <w:numId w:val="1"/>
      </w:numPr>
      <w:spacing w:before="240" w:after="200" w:line="240" w:lineRule="auto"/>
      <w:outlineLvl w:val="0"/>
    </w:pPr>
    <w:rPr>
      <w:b/>
      <w:kern w:val="28"/>
    </w:rPr>
  </w:style>
  <w:style w:type="paragraph" w:styleId="berschrift2">
    <w:name w:val="heading 2"/>
    <w:basedOn w:val="Standard"/>
    <w:next w:val="Textkrper"/>
    <w:qFormat/>
    <w:pPr>
      <w:keepNext/>
      <w:numPr>
        <w:ilvl w:val="1"/>
        <w:numId w:val="1"/>
      </w:numPr>
      <w:spacing w:before="200" w:after="160" w:line="240" w:lineRule="auto"/>
      <w:outlineLvl w:val="1"/>
    </w:pPr>
    <w:rPr>
      <w:kern w:val="28"/>
    </w:rPr>
  </w:style>
  <w:style w:type="paragraph" w:styleId="berschrift3">
    <w:name w:val="heading 3"/>
    <w:basedOn w:val="Standard"/>
    <w:next w:val="Textkrper"/>
    <w:qFormat/>
    <w:pPr>
      <w:keepNext/>
      <w:numPr>
        <w:ilvl w:val="2"/>
        <w:numId w:val="1"/>
      </w:numPr>
      <w:spacing w:before="160" w:line="240" w:lineRule="auto"/>
      <w:outlineLvl w:val="2"/>
    </w:pPr>
    <w:rPr>
      <w:kern w:val="28"/>
    </w:rPr>
  </w:style>
  <w:style w:type="paragraph" w:styleId="berschrift4">
    <w:name w:val="heading 4"/>
    <w:basedOn w:val="Standard"/>
    <w:next w:val="Standard"/>
    <w:qFormat/>
    <w:pPr>
      <w:keepNext/>
      <w:numPr>
        <w:ilvl w:val="3"/>
        <w:numId w:val="1"/>
      </w:numPr>
      <w:spacing w:before="240" w:after="60"/>
      <w:outlineLvl w:val="3"/>
    </w:pPr>
    <w:rPr>
      <w:b/>
      <w:i/>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spacing w:line="240" w:lineRule="auto"/>
    </w:pPr>
  </w:style>
  <w:style w:type="paragraph" w:styleId="Fuzeile">
    <w:name w:val="footer"/>
    <w:basedOn w:val="Standard"/>
    <w:rsid w:val="00DA76D2"/>
    <w:pPr>
      <w:spacing w:before="240" w:after="480" w:line="240" w:lineRule="auto"/>
      <w:jc w:val="right"/>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style>
  <w:style w:type="paragraph" w:styleId="Aufzhlungszeichen">
    <w:name w:val="List Bullet"/>
    <w:basedOn w:val="Standard"/>
    <w:pPr>
      <w:ind w:left="283" w:hanging="283"/>
    </w:pPr>
  </w:style>
  <w:style w:type="paragraph" w:styleId="Aufzhlungszeichen2">
    <w:name w:val="List Bullet 2"/>
    <w:basedOn w:val="Standard"/>
    <w:pPr>
      <w:numPr>
        <w:numId w:val="7"/>
      </w:numPr>
    </w:pPr>
  </w:style>
  <w:style w:type="paragraph" w:styleId="Sprechblasentext">
    <w:name w:val="Balloon Text"/>
    <w:basedOn w:val="Standard"/>
    <w:semiHidden/>
    <w:rsid w:val="006847D3"/>
    <w:rPr>
      <w:rFonts w:ascii="Tahoma" w:hAnsi="Tahoma" w:cs="Tahoma"/>
      <w:sz w:val="16"/>
      <w:szCs w:val="16"/>
    </w:rPr>
  </w:style>
  <w:style w:type="paragraph" w:styleId="Liste2">
    <w:name w:val="List 2"/>
    <w:basedOn w:val="Standard"/>
    <w:rsid w:val="00A95C1B"/>
    <w:pPr>
      <w:ind w:left="566" w:hanging="283"/>
    </w:pPr>
  </w:style>
  <w:style w:type="paragraph" w:customStyle="1" w:styleId="Absenderadresse">
    <w:name w:val="Absenderadresse"/>
    <w:basedOn w:val="Standard"/>
    <w:rsid w:val="00A95C1B"/>
  </w:style>
  <w:style w:type="character" w:styleId="Hyperlink">
    <w:name w:val="Hyperlink"/>
    <w:rsid w:val="00A95C1B"/>
    <w:rPr>
      <w:color w:val="0000FF"/>
      <w:u w:val="single"/>
    </w:rPr>
  </w:style>
  <w:style w:type="paragraph" w:customStyle="1" w:styleId="FormatvorlageGrau-40Zeilenabstandeinfach">
    <w:name w:val="Formatvorlage Grau-40% Zeilenabstand:  einfach"/>
    <w:basedOn w:val="Standard"/>
    <w:next w:val="Standard"/>
    <w:rsid w:val="00725F9D"/>
    <w:pPr>
      <w:spacing w:line="240" w:lineRule="auto"/>
    </w:pPr>
    <w:rPr>
      <w:color w:val="999999"/>
    </w:rPr>
  </w:style>
  <w:style w:type="table" w:styleId="Tabellenraster">
    <w:name w:val="Table Grid"/>
    <w:basedOn w:val="NormaleTabelle"/>
    <w:rsid w:val="00311764"/>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basedOn w:val="Standard"/>
    <w:rsid w:val="00870DEE"/>
    <w:pPr>
      <w:spacing w:before="100" w:beforeAutospacing="1" w:after="100" w:afterAutospacing="1" w:line="240" w:lineRule="auto"/>
    </w:pPr>
    <w:rPr>
      <w:rFonts w:cs="Arial"/>
      <w:color w:val="000000"/>
      <w:kern w:val="0"/>
      <w:sz w:val="24"/>
      <w:szCs w:val="24"/>
    </w:rPr>
  </w:style>
  <w:style w:type="paragraph" w:styleId="StandardWeb">
    <w:name w:val="Normal (Web)"/>
    <w:basedOn w:val="Standard"/>
    <w:rsid w:val="00983C83"/>
    <w:pPr>
      <w:spacing w:before="100" w:beforeAutospacing="1" w:after="100" w:afterAutospacing="1" w:line="240" w:lineRule="auto"/>
    </w:pPr>
    <w:rPr>
      <w:rFonts w:ascii="Times New Roman" w:hAnsi="Times New Roman"/>
      <w:kern w:val="0"/>
      <w:sz w:val="24"/>
      <w:szCs w:val="24"/>
    </w:rPr>
  </w:style>
  <w:style w:type="paragraph" w:customStyle="1" w:styleId="Absatz">
    <w:name w:val="Absatz"/>
    <w:basedOn w:val="Textkrper"/>
    <w:rsid w:val="00A165F8"/>
    <w:pPr>
      <w:tabs>
        <w:tab w:val="num" w:pos="993"/>
      </w:tabs>
      <w:spacing w:after="120" w:line="240" w:lineRule="auto"/>
      <w:ind w:left="567"/>
    </w:pPr>
    <w:rPr>
      <w:kern w:val="0"/>
      <w:szCs w:val="24"/>
    </w:rPr>
  </w:style>
  <w:style w:type="paragraph" w:customStyle="1" w:styleId="Textkrper-Aufzhlung">
    <w:name w:val="Textkörper-Aufzählung"/>
    <w:basedOn w:val="Textkrper"/>
    <w:rsid w:val="00A165F8"/>
    <w:pPr>
      <w:numPr>
        <w:numId w:val="8"/>
      </w:numPr>
      <w:spacing w:before="60" w:after="60" w:line="240" w:lineRule="auto"/>
      <w:jc w:val="both"/>
    </w:pPr>
    <w:rPr>
      <w:kern w:val="0"/>
      <w:szCs w:val="24"/>
    </w:rPr>
  </w:style>
  <w:style w:type="paragraph" w:styleId="Funotentext">
    <w:name w:val="footnote text"/>
    <w:basedOn w:val="Standard"/>
    <w:semiHidden/>
    <w:rsid w:val="00A165F8"/>
    <w:pPr>
      <w:spacing w:line="240" w:lineRule="auto"/>
    </w:pPr>
    <w:rPr>
      <w:kern w:val="0"/>
      <w:sz w:val="20"/>
    </w:rPr>
  </w:style>
  <w:style w:type="character" w:styleId="Funotenzeichen">
    <w:name w:val="footnote reference"/>
    <w:semiHidden/>
    <w:rsid w:val="00A165F8"/>
    <w:rPr>
      <w:vertAlign w:val="superscript"/>
    </w:rPr>
  </w:style>
  <w:style w:type="paragraph" w:customStyle="1" w:styleId="AdresseArial11pt">
    <w:name w:val="Adresse Arial 11 pt"/>
    <w:basedOn w:val="Standard"/>
    <w:rsid w:val="00D96DAF"/>
    <w:pPr>
      <w:spacing w:line="240" w:lineRule="auto"/>
    </w:pPr>
  </w:style>
  <w:style w:type="character" w:customStyle="1" w:styleId="KopfzeileZchn">
    <w:name w:val="Kopfzeile Zchn"/>
    <w:basedOn w:val="Absatz-Standardschriftart"/>
    <w:link w:val="Kopfzeile"/>
    <w:rsid w:val="00160249"/>
    <w:rPr>
      <w:rFonts w:ascii="Arial" w:hAnsi="Arial"/>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19758">
      <w:bodyDiv w:val="1"/>
      <w:marLeft w:val="0"/>
      <w:marRight w:val="0"/>
      <w:marTop w:val="0"/>
      <w:marBottom w:val="0"/>
      <w:divBdr>
        <w:top w:val="none" w:sz="0" w:space="0" w:color="auto"/>
        <w:left w:val="none" w:sz="0" w:space="0" w:color="auto"/>
        <w:bottom w:val="none" w:sz="0" w:space="0" w:color="auto"/>
        <w:right w:val="none" w:sz="0" w:space="0" w:color="auto"/>
      </w:divBdr>
    </w:div>
    <w:div w:id="398023624">
      <w:bodyDiv w:val="1"/>
      <w:marLeft w:val="0"/>
      <w:marRight w:val="0"/>
      <w:marTop w:val="0"/>
      <w:marBottom w:val="0"/>
      <w:divBdr>
        <w:top w:val="none" w:sz="0" w:space="0" w:color="auto"/>
        <w:left w:val="none" w:sz="0" w:space="0" w:color="auto"/>
        <w:bottom w:val="none" w:sz="0" w:space="0" w:color="auto"/>
        <w:right w:val="none" w:sz="0" w:space="0" w:color="auto"/>
      </w:divBdr>
    </w:div>
    <w:div w:id="853228406">
      <w:bodyDiv w:val="1"/>
      <w:marLeft w:val="0"/>
      <w:marRight w:val="0"/>
      <w:marTop w:val="0"/>
      <w:marBottom w:val="0"/>
      <w:divBdr>
        <w:top w:val="none" w:sz="0" w:space="0" w:color="auto"/>
        <w:left w:val="none" w:sz="0" w:space="0" w:color="auto"/>
        <w:bottom w:val="none" w:sz="0" w:space="0" w:color="auto"/>
        <w:right w:val="none" w:sz="0" w:space="0" w:color="auto"/>
      </w:divBdr>
    </w:div>
    <w:div w:id="1245069347">
      <w:bodyDiv w:val="1"/>
      <w:marLeft w:val="0"/>
      <w:marRight w:val="0"/>
      <w:marTop w:val="0"/>
      <w:marBottom w:val="0"/>
      <w:divBdr>
        <w:top w:val="none" w:sz="0" w:space="0" w:color="auto"/>
        <w:left w:val="none" w:sz="0" w:space="0" w:color="auto"/>
        <w:bottom w:val="none" w:sz="0" w:space="0" w:color="auto"/>
        <w:right w:val="none" w:sz="0" w:space="0" w:color="auto"/>
      </w:divBdr>
    </w:div>
    <w:div w:id="1885365611">
      <w:bodyDiv w:val="1"/>
      <w:marLeft w:val="0"/>
      <w:marRight w:val="0"/>
      <w:marTop w:val="0"/>
      <w:marBottom w:val="0"/>
      <w:divBdr>
        <w:top w:val="none" w:sz="0" w:space="0" w:color="auto"/>
        <w:left w:val="none" w:sz="0" w:space="0" w:color="auto"/>
        <w:bottom w:val="none" w:sz="0" w:space="0" w:color="auto"/>
        <w:right w:val="none" w:sz="0" w:space="0" w:color="auto"/>
      </w:divBdr>
      <w:divsChild>
        <w:div w:id="1978099959">
          <w:marLeft w:val="0"/>
          <w:marRight w:val="0"/>
          <w:marTop w:val="0"/>
          <w:marBottom w:val="0"/>
          <w:divBdr>
            <w:top w:val="none" w:sz="0" w:space="0" w:color="auto"/>
            <w:left w:val="none" w:sz="0" w:space="0" w:color="auto"/>
            <w:bottom w:val="none" w:sz="0" w:space="0" w:color="auto"/>
            <w:right w:val="none" w:sz="0" w:space="0" w:color="auto"/>
          </w:divBdr>
          <w:divsChild>
            <w:div w:id="703791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stelle@sba.bayer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bejaoui\AppData\Roaming\Microsoft\Templates\1_AbtFbl_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506A-3360-48DC-9692-0B4753CA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1_AbtFbl_PRESSEMITTEILUNG.dotx</Template>
  <TotalTime>0</TotalTime>
  <Pages>2</Pages>
  <Words>241</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Staatsbauverwaltung Bayern</Company>
  <LinksUpToDate>false</LinksUpToDate>
  <CharactersWithSpaces>1875</CharactersWithSpaces>
  <SharedDoc>false</SharedDoc>
  <HLinks>
    <vt:vector size="6" baseType="variant">
      <vt:variant>
        <vt:i4>1638521</vt:i4>
      </vt:variant>
      <vt:variant>
        <vt:i4>11</vt:i4>
      </vt:variant>
      <vt:variant>
        <vt:i4>0</vt:i4>
      </vt:variant>
      <vt:variant>
        <vt:i4>5</vt:i4>
      </vt:variant>
      <vt:variant>
        <vt:lpwstr>mailto:poststelle@sba.bayern.de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Bejaoui, Siglinde (StBA Ingolstadt)</dc:creator>
  <cp:lastModifiedBy>Keiser, Manfred (StBA Ingolstadt)</cp:lastModifiedBy>
  <cp:revision>2</cp:revision>
  <cp:lastPrinted>2020-03-10T15:48:00Z</cp:lastPrinted>
  <dcterms:created xsi:type="dcterms:W3CDTF">2020-03-16T09:29:00Z</dcterms:created>
  <dcterms:modified xsi:type="dcterms:W3CDTF">2020-03-16T09:29:00Z</dcterms:modified>
</cp:coreProperties>
</file>