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1E55FE">
        <w:rPr>
          <w:color w:val="000000"/>
          <w:szCs w:val="22"/>
        </w:rPr>
        <w:t>17</w:t>
      </w:r>
      <w:r w:rsidR="00CA5E6C">
        <w:rPr>
          <w:color w:val="000000"/>
          <w:szCs w:val="22"/>
        </w:rPr>
        <w:t>.10</w:t>
      </w:r>
      <w:r w:rsidR="00CB1E9C">
        <w:rPr>
          <w:color w:val="000000"/>
          <w:szCs w:val="22"/>
        </w:rPr>
        <w:t>.2018</w:t>
      </w:r>
    </w:p>
    <w:p w:rsidR="00A9635F" w:rsidRDefault="00A9635F" w:rsidP="00A9635F">
      <w:pPr>
        <w:jc w:val="center"/>
        <w:rPr>
          <w:color w:val="000000"/>
          <w:sz w:val="24"/>
          <w:szCs w:val="24"/>
        </w:rPr>
      </w:pPr>
    </w:p>
    <w:p w:rsidR="00A9635F" w:rsidRDefault="00B61C25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</w:t>
      </w:r>
      <w:r w:rsidR="00360E6A">
        <w:rPr>
          <w:color w:val="000000"/>
          <w:sz w:val="24"/>
          <w:szCs w:val="24"/>
        </w:rPr>
        <w:t xml:space="preserve"> </w:t>
      </w:r>
      <w:r w:rsidR="009B15FE">
        <w:rPr>
          <w:color w:val="000000"/>
          <w:sz w:val="24"/>
          <w:szCs w:val="24"/>
        </w:rPr>
        <w:t>16</w:t>
      </w:r>
      <w:r w:rsidR="00A9635F">
        <w:rPr>
          <w:color w:val="000000"/>
          <w:sz w:val="24"/>
          <w:szCs w:val="24"/>
        </w:rPr>
        <w:t>,</w:t>
      </w:r>
      <w:r w:rsidR="00A9635F" w:rsidRPr="00A67D0C">
        <w:rPr>
          <w:color w:val="000000"/>
          <w:sz w:val="24"/>
          <w:szCs w:val="24"/>
        </w:rPr>
        <w:t xml:space="preserve"> </w:t>
      </w:r>
      <w:r w:rsidR="009B15FE">
        <w:rPr>
          <w:color w:val="000000"/>
          <w:sz w:val="24"/>
          <w:szCs w:val="24"/>
        </w:rPr>
        <w:t>Neuburg an der Donau</w:t>
      </w:r>
      <w:r w:rsidR="000F4CED">
        <w:rPr>
          <w:color w:val="000000"/>
          <w:sz w:val="24"/>
          <w:szCs w:val="24"/>
        </w:rPr>
        <w:t xml:space="preserve"> – Ingolstadt </w:t>
      </w:r>
    </w:p>
    <w:p w:rsidR="008A698D" w:rsidRDefault="003C6108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</w:t>
      </w:r>
      <w:r w:rsidR="00222FBA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1</w:t>
      </w:r>
      <w:r w:rsidR="009B15FE">
        <w:rPr>
          <w:b/>
          <w:color w:val="000000"/>
          <w:sz w:val="32"/>
          <w:szCs w:val="32"/>
        </w:rPr>
        <w:t>6</w:t>
      </w:r>
      <w:r w:rsidR="008A698D">
        <w:rPr>
          <w:b/>
          <w:color w:val="000000"/>
          <w:sz w:val="32"/>
          <w:szCs w:val="32"/>
        </w:rPr>
        <w:t xml:space="preserve"> </w:t>
      </w:r>
      <w:r w:rsidR="00CA5E6C">
        <w:rPr>
          <w:b/>
          <w:color w:val="000000"/>
          <w:sz w:val="32"/>
          <w:szCs w:val="32"/>
        </w:rPr>
        <w:t>frühzeitig wieder frei</w:t>
      </w:r>
    </w:p>
    <w:p w:rsidR="00F304B7" w:rsidRP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8A698D" w:rsidRDefault="00AF418B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lastRenderedPageBreak/>
        <w:t>Am</w:t>
      </w:r>
      <w:r w:rsidR="00434D02" w:rsidRPr="008A3F9C">
        <w:rPr>
          <w:b/>
          <w:szCs w:val="32"/>
        </w:rPr>
        <w:t xml:space="preserve"> </w:t>
      </w:r>
      <w:r w:rsidR="00D04340">
        <w:rPr>
          <w:b/>
          <w:szCs w:val="32"/>
        </w:rPr>
        <w:t>Freitag</w:t>
      </w:r>
      <w:r w:rsidR="00434D02" w:rsidRPr="008A3F9C">
        <w:rPr>
          <w:b/>
          <w:szCs w:val="32"/>
        </w:rPr>
        <w:t>,</w:t>
      </w:r>
      <w:r w:rsidR="00F20C5C" w:rsidRPr="008A3F9C">
        <w:rPr>
          <w:b/>
          <w:szCs w:val="32"/>
        </w:rPr>
        <w:t xml:space="preserve"> </w:t>
      </w:r>
      <w:r w:rsidR="001A3AB6" w:rsidRPr="008A3F9C">
        <w:rPr>
          <w:b/>
          <w:szCs w:val="32"/>
        </w:rPr>
        <w:t xml:space="preserve">den </w:t>
      </w:r>
      <w:r w:rsidR="00D04340">
        <w:rPr>
          <w:b/>
          <w:szCs w:val="32"/>
        </w:rPr>
        <w:t>19</w:t>
      </w:r>
      <w:r w:rsidR="009B15FE">
        <w:rPr>
          <w:b/>
          <w:szCs w:val="32"/>
        </w:rPr>
        <w:t>.</w:t>
      </w:r>
      <w:r w:rsidR="00D04340">
        <w:rPr>
          <w:b/>
          <w:szCs w:val="32"/>
        </w:rPr>
        <w:t> Oktober</w:t>
      </w:r>
      <w:r w:rsidR="001027C0">
        <w:rPr>
          <w:b/>
          <w:szCs w:val="32"/>
        </w:rPr>
        <w:t> </w:t>
      </w:r>
      <w:r w:rsidR="00360E6A" w:rsidRPr="008A3F9C">
        <w:rPr>
          <w:b/>
          <w:szCs w:val="32"/>
        </w:rPr>
        <w:t>201</w:t>
      </w:r>
      <w:r w:rsidR="00CB1E9C">
        <w:rPr>
          <w:b/>
          <w:szCs w:val="32"/>
        </w:rPr>
        <w:t>8</w:t>
      </w:r>
      <w:r w:rsidR="00FE4120" w:rsidRPr="008A3F9C">
        <w:rPr>
          <w:b/>
          <w:szCs w:val="32"/>
        </w:rPr>
        <w:t xml:space="preserve"> </w:t>
      </w:r>
      <w:r w:rsidR="00CA5E6C">
        <w:rPr>
          <w:b/>
          <w:szCs w:val="32"/>
        </w:rPr>
        <w:t xml:space="preserve">wird </w:t>
      </w:r>
      <w:r w:rsidR="001E55FE">
        <w:rPr>
          <w:b/>
          <w:szCs w:val="32"/>
        </w:rPr>
        <w:t>gegen Mittag</w:t>
      </w:r>
      <w:r w:rsidR="00D04340">
        <w:rPr>
          <w:b/>
          <w:szCs w:val="32"/>
        </w:rPr>
        <w:t xml:space="preserve"> </w:t>
      </w:r>
      <w:r w:rsidR="00CA5E6C">
        <w:rPr>
          <w:b/>
          <w:szCs w:val="32"/>
        </w:rPr>
        <w:t>die derzeit vollgesperrte B 16</w:t>
      </w:r>
      <w:r w:rsidR="008A698D">
        <w:rPr>
          <w:b/>
          <w:szCs w:val="32"/>
        </w:rPr>
        <w:t xml:space="preserve"> </w:t>
      </w:r>
      <w:r w:rsidR="00CB1E9C">
        <w:rPr>
          <w:b/>
          <w:szCs w:val="32"/>
        </w:rPr>
        <w:t xml:space="preserve">zwischen </w:t>
      </w:r>
      <w:r w:rsidR="00EA440A">
        <w:rPr>
          <w:b/>
          <w:szCs w:val="32"/>
        </w:rPr>
        <w:t>der Zeller Kreuzung und Weichering</w:t>
      </w:r>
      <w:r w:rsidR="00D04340">
        <w:rPr>
          <w:b/>
          <w:szCs w:val="32"/>
        </w:rPr>
        <w:t xml:space="preserve"> wieder </w:t>
      </w:r>
      <w:r w:rsidR="00CA5E6C">
        <w:rPr>
          <w:b/>
          <w:szCs w:val="32"/>
        </w:rPr>
        <w:t xml:space="preserve">für den Verkehr </w:t>
      </w:r>
      <w:r w:rsidR="00D04340">
        <w:rPr>
          <w:b/>
          <w:szCs w:val="32"/>
        </w:rPr>
        <w:t>freigegeben</w:t>
      </w:r>
      <w:r w:rsidR="00EA440A">
        <w:rPr>
          <w:b/>
          <w:szCs w:val="32"/>
        </w:rPr>
        <w:t>.</w:t>
      </w:r>
      <w:r w:rsidR="00F00E2E" w:rsidRPr="008A3F9C">
        <w:rPr>
          <w:b/>
          <w:szCs w:val="32"/>
        </w:rPr>
        <w:t xml:space="preserve"> </w:t>
      </w:r>
      <w:r w:rsidR="00CA5E6C">
        <w:rPr>
          <w:b/>
          <w:szCs w:val="32"/>
        </w:rPr>
        <w:t>Momentan</w:t>
      </w:r>
      <w:r w:rsidR="00157B9A">
        <w:rPr>
          <w:b/>
          <w:szCs w:val="32"/>
        </w:rPr>
        <w:t xml:space="preserve"> werden noch die </w:t>
      </w:r>
      <w:r w:rsidR="00CA5E6C">
        <w:rPr>
          <w:b/>
          <w:szCs w:val="32"/>
        </w:rPr>
        <w:t xml:space="preserve">neuen </w:t>
      </w:r>
      <w:r w:rsidR="00157B9A">
        <w:rPr>
          <w:b/>
          <w:szCs w:val="32"/>
        </w:rPr>
        <w:t>Schutzeinrichtungen, Fah</w:t>
      </w:r>
      <w:r w:rsidR="00157B9A">
        <w:rPr>
          <w:b/>
          <w:szCs w:val="32"/>
        </w:rPr>
        <w:t>r</w:t>
      </w:r>
      <w:r w:rsidR="00157B9A">
        <w:rPr>
          <w:b/>
          <w:szCs w:val="32"/>
        </w:rPr>
        <w:t>bahnmarkierungen</w:t>
      </w:r>
      <w:bookmarkStart w:id="0" w:name="_GoBack"/>
      <w:bookmarkEnd w:id="0"/>
      <w:r w:rsidR="00157B9A">
        <w:rPr>
          <w:b/>
          <w:szCs w:val="32"/>
        </w:rPr>
        <w:t xml:space="preserve"> sowie der</w:t>
      </w:r>
      <w:r w:rsidR="00CA5E6C">
        <w:rPr>
          <w:b/>
          <w:szCs w:val="32"/>
        </w:rPr>
        <w:t xml:space="preserve"> neue</w:t>
      </w:r>
      <w:r w:rsidR="00157B9A">
        <w:rPr>
          <w:b/>
          <w:szCs w:val="32"/>
        </w:rPr>
        <w:t xml:space="preserve"> Wildschutzzaun </w:t>
      </w:r>
      <w:r w:rsidR="00CA5E6C">
        <w:rPr>
          <w:b/>
          <w:szCs w:val="32"/>
        </w:rPr>
        <w:t>bei Maxweiler herg</w:t>
      </w:r>
      <w:r w:rsidR="00CA5E6C">
        <w:rPr>
          <w:b/>
          <w:szCs w:val="32"/>
        </w:rPr>
        <w:t>e</w:t>
      </w:r>
      <w:r w:rsidR="00CA5E6C">
        <w:rPr>
          <w:b/>
          <w:szCs w:val="32"/>
        </w:rPr>
        <w:t>stellt</w:t>
      </w:r>
      <w:r w:rsidR="00157B9A">
        <w:rPr>
          <w:b/>
          <w:szCs w:val="32"/>
        </w:rPr>
        <w:t>.</w:t>
      </w:r>
    </w:p>
    <w:p w:rsidR="001C6659" w:rsidRDefault="008A698D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>Aufgrund von Rissen und Asphaltverdrückungen w</w:t>
      </w:r>
      <w:r w:rsidR="00AF418B">
        <w:rPr>
          <w:szCs w:val="32"/>
        </w:rPr>
        <w:t>urde</w:t>
      </w:r>
      <w:r>
        <w:rPr>
          <w:szCs w:val="32"/>
        </w:rPr>
        <w:t xml:space="preserve"> </w:t>
      </w:r>
      <w:r w:rsidR="009B15FE">
        <w:rPr>
          <w:szCs w:val="32"/>
        </w:rPr>
        <w:t>die B 16</w:t>
      </w:r>
      <w:r w:rsidR="00FA404E">
        <w:rPr>
          <w:szCs w:val="32"/>
        </w:rPr>
        <w:t xml:space="preserve"> </w:t>
      </w:r>
      <w:r>
        <w:rPr>
          <w:szCs w:val="32"/>
        </w:rPr>
        <w:t xml:space="preserve">auf </w:t>
      </w:r>
      <w:r w:rsidR="001C6659">
        <w:rPr>
          <w:szCs w:val="32"/>
        </w:rPr>
        <w:t>rund 4,2</w:t>
      </w:r>
      <w:r w:rsidR="00FA404E">
        <w:rPr>
          <w:szCs w:val="32"/>
        </w:rPr>
        <w:t xml:space="preserve"> </w:t>
      </w:r>
      <w:r>
        <w:rPr>
          <w:szCs w:val="32"/>
        </w:rPr>
        <w:t>K</w:t>
      </w:r>
      <w:r>
        <w:rPr>
          <w:szCs w:val="32"/>
        </w:rPr>
        <w:t>i</w:t>
      </w:r>
      <w:r>
        <w:rPr>
          <w:szCs w:val="32"/>
        </w:rPr>
        <w:t>lometern zwischen</w:t>
      </w:r>
      <w:r w:rsidR="00EA440A">
        <w:rPr>
          <w:szCs w:val="32"/>
        </w:rPr>
        <w:t xml:space="preserve"> der Zeller Kreuzung</w:t>
      </w:r>
      <w:r w:rsidR="00AF418B">
        <w:rPr>
          <w:szCs w:val="32"/>
        </w:rPr>
        <w:t xml:space="preserve"> und Weichering saniert</w:t>
      </w:r>
      <w:r w:rsidR="00EA440A">
        <w:rPr>
          <w:szCs w:val="32"/>
        </w:rPr>
        <w:t>. Damit der</w:t>
      </w:r>
      <w:r w:rsidR="001C6659">
        <w:rPr>
          <w:szCs w:val="32"/>
        </w:rPr>
        <w:t xml:space="preserve"> </w:t>
      </w:r>
      <w:r w:rsidR="00EA440A">
        <w:rPr>
          <w:szCs w:val="32"/>
        </w:rPr>
        <w:t>vielb</w:t>
      </w:r>
      <w:r w:rsidR="00EA440A">
        <w:rPr>
          <w:szCs w:val="32"/>
        </w:rPr>
        <w:t>e</w:t>
      </w:r>
      <w:r w:rsidR="00EA440A">
        <w:rPr>
          <w:szCs w:val="32"/>
        </w:rPr>
        <w:t xml:space="preserve">fahrene </w:t>
      </w:r>
      <w:r w:rsidR="001C6659">
        <w:rPr>
          <w:szCs w:val="32"/>
        </w:rPr>
        <w:t xml:space="preserve">Streckenabschnitt </w:t>
      </w:r>
      <w:r w:rsidR="00EA440A">
        <w:rPr>
          <w:szCs w:val="32"/>
        </w:rPr>
        <w:t>die hohen Belastungen des Schwerverkehrs künftig noch besser aufnehmen kann</w:t>
      </w:r>
      <w:r w:rsidR="00AF418B">
        <w:rPr>
          <w:szCs w:val="32"/>
        </w:rPr>
        <w:t>, wurde</w:t>
      </w:r>
      <w:r w:rsidR="001C6659">
        <w:rPr>
          <w:szCs w:val="32"/>
        </w:rPr>
        <w:t xml:space="preserve"> </w:t>
      </w:r>
      <w:r w:rsidR="0093220C">
        <w:rPr>
          <w:szCs w:val="32"/>
        </w:rPr>
        <w:t>d</w:t>
      </w:r>
      <w:r w:rsidR="00EA440A">
        <w:rPr>
          <w:szCs w:val="32"/>
        </w:rPr>
        <w:t>er</w:t>
      </w:r>
      <w:r w:rsidR="0093220C">
        <w:rPr>
          <w:szCs w:val="32"/>
        </w:rPr>
        <w:t xml:space="preserve"> Asphalt</w:t>
      </w:r>
      <w:r w:rsidR="00EA440A">
        <w:rPr>
          <w:szCs w:val="32"/>
        </w:rPr>
        <w:t>aufbau</w:t>
      </w:r>
      <w:r w:rsidR="0093220C">
        <w:rPr>
          <w:szCs w:val="32"/>
        </w:rPr>
        <w:t xml:space="preserve"> </w:t>
      </w:r>
      <w:r w:rsidR="00EA440A">
        <w:rPr>
          <w:szCs w:val="32"/>
        </w:rPr>
        <w:t xml:space="preserve">baulich </w:t>
      </w:r>
      <w:r w:rsidR="0093220C">
        <w:rPr>
          <w:szCs w:val="32"/>
        </w:rPr>
        <w:t>verstärkt.</w:t>
      </w:r>
    </w:p>
    <w:p w:rsidR="00EA440A" w:rsidRDefault="00EA440A" w:rsidP="001027C0">
      <w:pPr>
        <w:spacing w:after="120" w:line="288" w:lineRule="auto"/>
        <w:jc w:val="both"/>
        <w:rPr>
          <w:szCs w:val="32"/>
        </w:rPr>
      </w:pPr>
      <w:r>
        <w:rPr>
          <w:noProof/>
          <w:szCs w:val="32"/>
        </w:rPr>
        <w:drawing>
          <wp:inline distT="0" distB="0" distL="0" distR="0" wp14:anchorId="16884AB4" wp14:editId="05A6879A">
            <wp:extent cx="4650827" cy="20848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eplan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4" t="30867" b="14516"/>
                    <a:stretch/>
                  </pic:blipFill>
                  <pic:spPr bwMode="auto">
                    <a:xfrm>
                      <a:off x="0" y="0"/>
                      <a:ext cx="4671520" cy="2094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40A" w:rsidRPr="00E31383" w:rsidRDefault="00EA440A" w:rsidP="001027C0">
      <w:pPr>
        <w:spacing w:after="120" w:line="288" w:lineRule="auto"/>
        <w:jc w:val="both"/>
        <w:rPr>
          <w:b/>
          <w:i/>
          <w:sz w:val="18"/>
          <w:szCs w:val="18"/>
        </w:rPr>
      </w:pPr>
      <w:r w:rsidRPr="00E31383">
        <w:rPr>
          <w:b/>
          <w:i/>
          <w:sz w:val="18"/>
          <w:szCs w:val="18"/>
        </w:rPr>
        <w:t xml:space="preserve">Abbildung: </w:t>
      </w:r>
      <w:r>
        <w:rPr>
          <w:b/>
          <w:i/>
          <w:sz w:val="18"/>
          <w:szCs w:val="18"/>
        </w:rPr>
        <w:t>Darstellung der Baumaßnahme.</w:t>
      </w:r>
    </w:p>
    <w:p w:rsidR="00CA5E6C" w:rsidRDefault="00CA5E6C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>Hierzu</w:t>
      </w:r>
      <w:r w:rsidR="00157B9A">
        <w:rPr>
          <w:szCs w:val="32"/>
        </w:rPr>
        <w:t xml:space="preserve"> wurden insgesamt über 12</w:t>
      </w:r>
      <w:r w:rsidR="00861DFA">
        <w:rPr>
          <w:szCs w:val="32"/>
        </w:rPr>
        <w:t>.</w:t>
      </w:r>
      <w:r w:rsidR="00157B9A">
        <w:rPr>
          <w:szCs w:val="32"/>
        </w:rPr>
        <w:t>000 Tonnen Asphalt auf über 41</w:t>
      </w:r>
      <w:r w:rsidR="00861DFA">
        <w:rPr>
          <w:szCs w:val="32"/>
        </w:rPr>
        <w:t>.</w:t>
      </w:r>
      <w:r w:rsidR="00157B9A">
        <w:rPr>
          <w:szCs w:val="32"/>
        </w:rPr>
        <w:t>000 m² Fläche eingebaut.</w:t>
      </w:r>
      <w:r w:rsidR="00E03E35">
        <w:rPr>
          <w:szCs w:val="32"/>
        </w:rPr>
        <w:t xml:space="preserve"> </w:t>
      </w:r>
      <w:r>
        <w:rPr>
          <w:szCs w:val="32"/>
        </w:rPr>
        <w:t>Z</w:t>
      </w:r>
      <w:r w:rsidR="00E03E35">
        <w:rPr>
          <w:szCs w:val="32"/>
        </w:rPr>
        <w:t xml:space="preserve">udem </w:t>
      </w:r>
      <w:r>
        <w:rPr>
          <w:szCs w:val="32"/>
        </w:rPr>
        <w:t xml:space="preserve">wurde auf zirka </w:t>
      </w:r>
      <w:r w:rsidR="00E03E35">
        <w:rPr>
          <w:szCs w:val="32"/>
        </w:rPr>
        <w:t>1,1 K</w:t>
      </w:r>
      <w:r w:rsidR="006949A7">
        <w:rPr>
          <w:szCs w:val="32"/>
        </w:rPr>
        <w:t>ilometer</w:t>
      </w:r>
      <w:r>
        <w:rPr>
          <w:szCs w:val="32"/>
        </w:rPr>
        <w:t>n</w:t>
      </w:r>
      <w:r w:rsidR="006949A7">
        <w:rPr>
          <w:szCs w:val="32"/>
        </w:rPr>
        <w:t xml:space="preserve"> </w:t>
      </w:r>
      <w:r w:rsidR="00861DFA">
        <w:rPr>
          <w:szCs w:val="32"/>
        </w:rPr>
        <w:t>de</w:t>
      </w:r>
      <w:r>
        <w:rPr>
          <w:szCs w:val="32"/>
        </w:rPr>
        <w:t>r</w:t>
      </w:r>
      <w:r w:rsidR="00861DFA">
        <w:rPr>
          <w:szCs w:val="32"/>
        </w:rPr>
        <w:t xml:space="preserve"> bereits bestehende </w:t>
      </w:r>
      <w:r>
        <w:rPr>
          <w:szCs w:val="32"/>
        </w:rPr>
        <w:t>Wil</w:t>
      </w:r>
      <w:r>
        <w:rPr>
          <w:szCs w:val="32"/>
        </w:rPr>
        <w:t>d</w:t>
      </w:r>
      <w:r>
        <w:rPr>
          <w:szCs w:val="32"/>
        </w:rPr>
        <w:t xml:space="preserve">schutzzaun </w:t>
      </w:r>
      <w:r w:rsidR="00890842">
        <w:rPr>
          <w:szCs w:val="32"/>
        </w:rPr>
        <w:t xml:space="preserve">aus den neunziger Jahren </w:t>
      </w:r>
      <w:r>
        <w:rPr>
          <w:szCs w:val="32"/>
        </w:rPr>
        <w:t>bei Maxweiler</w:t>
      </w:r>
      <w:r w:rsidR="00E03E35">
        <w:rPr>
          <w:szCs w:val="32"/>
        </w:rPr>
        <w:t xml:space="preserve"> erneuert.</w:t>
      </w:r>
      <w:r w:rsidR="00157B9A">
        <w:rPr>
          <w:szCs w:val="32"/>
        </w:rPr>
        <w:t xml:space="preserve"> </w:t>
      </w:r>
      <w:r>
        <w:rPr>
          <w:szCs w:val="32"/>
        </w:rPr>
        <w:t xml:space="preserve">In den kommenden Wochen wird östlich von Weichering im neuen dreistreifigen Bereich der B 16 noch ein neuer Wildschutzzaun auf rund 2,3 Kilometren Länge errichtet. Diese Arbeiten finden ohne Beeinträchtigung des B 16-Verkehrs statt. </w:t>
      </w:r>
    </w:p>
    <w:p w:rsidR="00E03E35" w:rsidRDefault="00B021CE" w:rsidP="001027C0">
      <w:pPr>
        <w:spacing w:after="120" w:line="288" w:lineRule="auto"/>
        <w:jc w:val="both"/>
        <w:rPr>
          <w:szCs w:val="22"/>
        </w:rPr>
      </w:pPr>
      <w:r w:rsidRPr="0093220C">
        <w:rPr>
          <w:szCs w:val="22"/>
        </w:rPr>
        <w:t xml:space="preserve">Die Kosten der </w:t>
      </w:r>
      <w:r w:rsidR="00703BA1" w:rsidRPr="0093220C">
        <w:rPr>
          <w:szCs w:val="22"/>
        </w:rPr>
        <w:t xml:space="preserve">Baumaßnahme </w:t>
      </w:r>
      <w:r w:rsidRPr="0093220C">
        <w:rPr>
          <w:szCs w:val="22"/>
        </w:rPr>
        <w:t>betragen</w:t>
      </w:r>
      <w:r w:rsidR="00AB76FD" w:rsidRPr="0093220C">
        <w:rPr>
          <w:szCs w:val="22"/>
        </w:rPr>
        <w:t xml:space="preserve"> </w:t>
      </w:r>
      <w:r w:rsidRPr="0093220C">
        <w:rPr>
          <w:szCs w:val="22"/>
        </w:rPr>
        <w:t>rund 1,</w:t>
      </w:r>
      <w:r w:rsidR="00703BA1" w:rsidRPr="0093220C">
        <w:rPr>
          <w:szCs w:val="22"/>
        </w:rPr>
        <w:t>3</w:t>
      </w:r>
      <w:r w:rsidRPr="0093220C">
        <w:rPr>
          <w:szCs w:val="22"/>
        </w:rPr>
        <w:t> Millionen Euro</w:t>
      </w:r>
      <w:r w:rsidR="00CA5E6C">
        <w:rPr>
          <w:szCs w:val="22"/>
        </w:rPr>
        <w:t>. Sie werden</w:t>
      </w:r>
      <w:r w:rsidR="0015355B" w:rsidRPr="0093220C">
        <w:rPr>
          <w:szCs w:val="22"/>
        </w:rPr>
        <w:t xml:space="preserve"> </w:t>
      </w:r>
      <w:r w:rsidR="00E06705" w:rsidRPr="0093220C">
        <w:rPr>
          <w:szCs w:val="22"/>
        </w:rPr>
        <w:t xml:space="preserve">von der Bundesrepublik Deutschland </w:t>
      </w:r>
      <w:r w:rsidRPr="0093220C">
        <w:rPr>
          <w:szCs w:val="22"/>
        </w:rPr>
        <w:t>als zuständigem Straßenbaulastträger</w:t>
      </w:r>
      <w:r w:rsidR="00C93E51" w:rsidRPr="0093220C">
        <w:rPr>
          <w:szCs w:val="22"/>
        </w:rPr>
        <w:t xml:space="preserve"> der Bu</w:t>
      </w:r>
      <w:r w:rsidR="00C93E51" w:rsidRPr="0093220C">
        <w:rPr>
          <w:szCs w:val="22"/>
        </w:rPr>
        <w:t>n</w:t>
      </w:r>
      <w:r w:rsidR="00C93E51" w:rsidRPr="0093220C">
        <w:rPr>
          <w:szCs w:val="22"/>
        </w:rPr>
        <w:t>desstraße</w:t>
      </w:r>
      <w:r w:rsidRPr="0093220C">
        <w:rPr>
          <w:szCs w:val="22"/>
        </w:rPr>
        <w:t xml:space="preserve"> übernommen</w:t>
      </w:r>
      <w:r w:rsidR="00E06705" w:rsidRPr="0093220C">
        <w:rPr>
          <w:szCs w:val="22"/>
        </w:rPr>
        <w:t xml:space="preserve"> werden.</w:t>
      </w:r>
      <w:r w:rsidRPr="0093220C">
        <w:rPr>
          <w:szCs w:val="32"/>
        </w:rPr>
        <w:t xml:space="preserve"> </w:t>
      </w:r>
    </w:p>
    <w:p w:rsidR="00E02B2C" w:rsidRPr="000F4CED" w:rsidRDefault="00166B79" w:rsidP="001027C0">
      <w:pPr>
        <w:spacing w:after="120" w:line="288" w:lineRule="auto"/>
        <w:jc w:val="both"/>
        <w:rPr>
          <w:szCs w:val="22"/>
        </w:rPr>
      </w:pPr>
      <w:r w:rsidRPr="003D2D03">
        <w:rPr>
          <w:szCs w:val="22"/>
        </w:rPr>
        <w:lastRenderedPageBreak/>
        <w:t>Das Staatliche Baua</w:t>
      </w:r>
      <w:r w:rsidR="00E03E35">
        <w:rPr>
          <w:szCs w:val="22"/>
        </w:rPr>
        <w:t>mt Ingolstadt bedankt sich bei</w:t>
      </w:r>
      <w:r w:rsidRPr="003D2D03">
        <w:rPr>
          <w:szCs w:val="22"/>
        </w:rPr>
        <w:t xml:space="preserve"> alle</w:t>
      </w:r>
      <w:r w:rsidR="00E03E35">
        <w:rPr>
          <w:szCs w:val="22"/>
        </w:rPr>
        <w:t>n</w:t>
      </w:r>
      <w:r w:rsidRPr="003D2D03">
        <w:rPr>
          <w:szCs w:val="22"/>
        </w:rPr>
        <w:t xml:space="preserve"> </w:t>
      </w:r>
      <w:r w:rsidR="000F4CED">
        <w:rPr>
          <w:szCs w:val="22"/>
        </w:rPr>
        <w:t>Anlieger</w:t>
      </w:r>
      <w:r w:rsidR="00890842">
        <w:rPr>
          <w:szCs w:val="22"/>
        </w:rPr>
        <w:t>n</w:t>
      </w:r>
      <w:r w:rsidR="000F4CED">
        <w:rPr>
          <w:szCs w:val="22"/>
        </w:rPr>
        <w:t xml:space="preserve"> und </w:t>
      </w:r>
      <w:r w:rsidRPr="003D2D03">
        <w:rPr>
          <w:szCs w:val="22"/>
        </w:rPr>
        <w:t>Verkehr</w:t>
      </w:r>
      <w:r w:rsidRPr="003D2D03">
        <w:rPr>
          <w:szCs w:val="22"/>
        </w:rPr>
        <w:t>s</w:t>
      </w:r>
      <w:r w:rsidRPr="003D2D03">
        <w:rPr>
          <w:szCs w:val="22"/>
        </w:rPr>
        <w:t>teilneh</w:t>
      </w:r>
      <w:r w:rsidR="006949A7">
        <w:rPr>
          <w:szCs w:val="22"/>
        </w:rPr>
        <w:t>mer für das aufgebrauchte</w:t>
      </w:r>
      <w:r w:rsidRPr="003D2D03">
        <w:rPr>
          <w:szCs w:val="22"/>
        </w:rPr>
        <w:t xml:space="preserve"> Verständnis für die dringend erforderlichen </w:t>
      </w:r>
      <w:r w:rsidR="006949A7">
        <w:rPr>
          <w:szCs w:val="22"/>
        </w:rPr>
        <w:t>Str</w:t>
      </w:r>
      <w:r w:rsidR="006949A7">
        <w:rPr>
          <w:szCs w:val="22"/>
        </w:rPr>
        <w:t>a</w:t>
      </w:r>
      <w:r w:rsidR="006949A7">
        <w:rPr>
          <w:szCs w:val="22"/>
        </w:rPr>
        <w:t>ßena</w:t>
      </w:r>
      <w:r w:rsidRPr="003D2D03">
        <w:rPr>
          <w:szCs w:val="22"/>
        </w:rPr>
        <w:t>rbeiten und die damit verbundenen Behinderungen.</w:t>
      </w:r>
    </w:p>
    <w:p w:rsidR="0015355B" w:rsidRPr="0048746C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15355B" w:rsidP="0015355B">
      <w:pPr>
        <w:spacing w:line="240" w:lineRule="auto"/>
        <w:rPr>
          <w:spacing w:val="42"/>
        </w:rPr>
      </w:pPr>
      <w:r>
        <w:rPr>
          <w:spacing w:val="42"/>
        </w:rPr>
        <w:fldChar w:fldCharType="begin">
          <w:ffData>
            <w:name w:val="Text12"/>
            <w:enabled/>
            <w:calcOnExit w:val="0"/>
            <w:textInput>
              <w:default w:val="Name"/>
            </w:textInput>
          </w:ffData>
        </w:fldChar>
      </w:r>
      <w:bookmarkStart w:id="1" w:name="Text12"/>
      <w:r>
        <w:rPr>
          <w:spacing w:val="42"/>
        </w:rPr>
        <w:instrText xml:space="preserve"> FORMTEXT </w:instrText>
      </w:r>
      <w:r>
        <w:rPr>
          <w:spacing w:val="42"/>
        </w:rPr>
      </w:r>
      <w:r>
        <w:rPr>
          <w:spacing w:val="42"/>
        </w:rPr>
        <w:fldChar w:fldCharType="separate"/>
      </w:r>
      <w:r>
        <w:rPr>
          <w:noProof/>
          <w:spacing w:val="42"/>
        </w:rPr>
        <w:t>Schönbrodt</w:t>
      </w:r>
      <w:r>
        <w:rPr>
          <w:spacing w:val="42"/>
        </w:rPr>
        <w:fldChar w:fldCharType="end"/>
      </w:r>
      <w:bookmarkEnd w:id="1"/>
    </w:p>
    <w:p w:rsidR="0015355B" w:rsidRDefault="0015355B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2" w:name="Text13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Bau</w:t>
      </w:r>
      <w:r w:rsidR="003D68FC">
        <w:rPr>
          <w:noProof/>
          <w:szCs w:val="22"/>
        </w:rPr>
        <w:t>ober</w:t>
      </w:r>
      <w:r>
        <w:rPr>
          <w:noProof/>
          <w:szCs w:val="22"/>
        </w:rPr>
        <w:t>rat</w:t>
      </w:r>
      <w:r>
        <w:rPr>
          <w:szCs w:val="22"/>
        </w:rPr>
        <w:fldChar w:fldCharType="end"/>
      </w:r>
      <w:bookmarkEnd w:id="2"/>
    </w:p>
    <w:p w:rsidR="0015355B" w:rsidRPr="008315F8" w:rsidRDefault="0015355B" w:rsidP="0015355B">
      <w:pPr>
        <w:spacing w:line="240" w:lineRule="auto"/>
        <w:jc w:val="both"/>
      </w:pPr>
      <w:r w:rsidRPr="00B1363D">
        <w:rPr>
          <w:szCs w:val="22"/>
        </w:rPr>
        <w:t>Abteilungsleiter</w:t>
      </w: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703BA1" w:rsidRPr="007E5939" w:rsidRDefault="00ED1A55" w:rsidP="007E5939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1027C0">
        <w:rPr>
          <w:szCs w:val="22"/>
        </w:rPr>
        <w:t>u</w:t>
      </w:r>
      <w:r>
        <w:rPr>
          <w:szCs w:val="22"/>
        </w:rPr>
        <w:t>nft erteil</w:t>
      </w:r>
      <w:r w:rsidR="001027C0">
        <w:rPr>
          <w:szCs w:val="22"/>
        </w:rPr>
        <w:t>t</w:t>
      </w:r>
      <w:r>
        <w:rPr>
          <w:szCs w:val="22"/>
        </w:rPr>
        <w:t xml:space="preserve"> Ihnen: </w:t>
      </w:r>
      <w:r w:rsidR="0015355B">
        <w:rPr>
          <w:szCs w:val="22"/>
        </w:rPr>
        <w:t xml:space="preserve">Herr </w:t>
      </w:r>
      <w:r w:rsidR="0015355B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Schönbrodt</w:t>
      </w:r>
      <w:r w:rsidR="0015355B">
        <w:rPr>
          <w:szCs w:val="22"/>
        </w:rPr>
        <w:fldChar w:fldCharType="end"/>
      </w:r>
      <w:bookmarkEnd w:id="3"/>
      <w:r w:rsidR="0015355B">
        <w:rPr>
          <w:szCs w:val="22"/>
        </w:rPr>
        <w:t>, Telefon: (0841) 9346-</w:t>
      </w:r>
      <w:r w:rsidR="0015355B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5355B">
        <w:rPr>
          <w:szCs w:val="22"/>
        </w:rPr>
        <w:instrText xml:space="preserve"> FORMTEXT </w:instrText>
      </w:r>
      <w:r w:rsidR="0015355B">
        <w:rPr>
          <w:szCs w:val="22"/>
        </w:rPr>
      </w:r>
      <w:r w:rsidR="0015355B">
        <w:rPr>
          <w:szCs w:val="22"/>
        </w:rPr>
        <w:fldChar w:fldCharType="separate"/>
      </w:r>
      <w:r w:rsidR="0015355B">
        <w:rPr>
          <w:noProof/>
          <w:szCs w:val="22"/>
        </w:rPr>
        <w:t>132</w:t>
      </w:r>
      <w:r w:rsidR="0015355B">
        <w:rPr>
          <w:szCs w:val="22"/>
        </w:rPr>
        <w:fldChar w:fldCharType="end"/>
      </w:r>
      <w:bookmarkEnd w:id="4"/>
    </w:p>
    <w:sectPr w:rsidR="00703BA1" w:rsidRPr="007E5939" w:rsidSect="007E5939">
      <w:headerReference w:type="first" r:id="rId14"/>
      <w:footerReference w:type="first" r:id="rId15"/>
      <w:type w:val="continuous"/>
      <w:pgSz w:w="11907" w:h="16840" w:code="9"/>
      <w:pgMar w:top="1276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9C3D12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9C3D12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1E55FE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9C3D12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9C3D12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3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8nhQIAABU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1B6C87" wp14:editId="061F43A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0F4CED"/>
    <w:rsid w:val="00100C37"/>
    <w:rsid w:val="00102457"/>
    <w:rsid w:val="001027C0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DAC"/>
    <w:rsid w:val="00157B9A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659"/>
    <w:rsid w:val="001C68CB"/>
    <w:rsid w:val="001C7FDD"/>
    <w:rsid w:val="001D7440"/>
    <w:rsid w:val="001D7E14"/>
    <w:rsid w:val="001E55FE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3AA3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56B8"/>
    <w:rsid w:val="004064E1"/>
    <w:rsid w:val="0041100A"/>
    <w:rsid w:val="00414A6E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51C5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822"/>
    <w:rsid w:val="0056598A"/>
    <w:rsid w:val="00566DE0"/>
    <w:rsid w:val="00567114"/>
    <w:rsid w:val="005711E3"/>
    <w:rsid w:val="00575199"/>
    <w:rsid w:val="005764B5"/>
    <w:rsid w:val="00577752"/>
    <w:rsid w:val="00584EF1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72D9"/>
    <w:rsid w:val="005D20A6"/>
    <w:rsid w:val="005D425A"/>
    <w:rsid w:val="005D4999"/>
    <w:rsid w:val="005D64E7"/>
    <w:rsid w:val="005D7F8C"/>
    <w:rsid w:val="005E015D"/>
    <w:rsid w:val="005E20CA"/>
    <w:rsid w:val="005E5936"/>
    <w:rsid w:val="005E6D43"/>
    <w:rsid w:val="005E7684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466B"/>
    <w:rsid w:val="00616BEF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49A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A44"/>
    <w:rsid w:val="006F3AFC"/>
    <w:rsid w:val="007028C8"/>
    <w:rsid w:val="00703BA1"/>
    <w:rsid w:val="00704832"/>
    <w:rsid w:val="00704AD3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939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61DFA"/>
    <w:rsid w:val="00870B18"/>
    <w:rsid w:val="00870DEE"/>
    <w:rsid w:val="00873A90"/>
    <w:rsid w:val="00873FEA"/>
    <w:rsid w:val="00874C22"/>
    <w:rsid w:val="008774D3"/>
    <w:rsid w:val="00884953"/>
    <w:rsid w:val="008858D5"/>
    <w:rsid w:val="00886FD5"/>
    <w:rsid w:val="00890009"/>
    <w:rsid w:val="00890842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D4322"/>
    <w:rsid w:val="008D5AA1"/>
    <w:rsid w:val="008D7C9D"/>
    <w:rsid w:val="008E13C8"/>
    <w:rsid w:val="008E672E"/>
    <w:rsid w:val="008F35C5"/>
    <w:rsid w:val="008F5495"/>
    <w:rsid w:val="008F6EF6"/>
    <w:rsid w:val="008F72A7"/>
    <w:rsid w:val="00900DA1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220C"/>
    <w:rsid w:val="00937831"/>
    <w:rsid w:val="0094187D"/>
    <w:rsid w:val="00942625"/>
    <w:rsid w:val="00943EF4"/>
    <w:rsid w:val="00944CC7"/>
    <w:rsid w:val="00945096"/>
    <w:rsid w:val="00951ACA"/>
    <w:rsid w:val="0095216F"/>
    <w:rsid w:val="00953558"/>
    <w:rsid w:val="009558EB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A08EF"/>
    <w:rsid w:val="009A4F11"/>
    <w:rsid w:val="009B15FE"/>
    <w:rsid w:val="009C25B9"/>
    <w:rsid w:val="009C3D12"/>
    <w:rsid w:val="009C525E"/>
    <w:rsid w:val="009C5DF1"/>
    <w:rsid w:val="009C6F19"/>
    <w:rsid w:val="009C749B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56C3C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418B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531F"/>
    <w:rsid w:val="00BC6D8E"/>
    <w:rsid w:val="00BC7253"/>
    <w:rsid w:val="00BD0DD8"/>
    <w:rsid w:val="00BD33AE"/>
    <w:rsid w:val="00BD37ED"/>
    <w:rsid w:val="00BD55FD"/>
    <w:rsid w:val="00BD6182"/>
    <w:rsid w:val="00BD6A01"/>
    <w:rsid w:val="00BE07A5"/>
    <w:rsid w:val="00BE39EF"/>
    <w:rsid w:val="00BE5C6D"/>
    <w:rsid w:val="00BE5E3B"/>
    <w:rsid w:val="00BF109E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5E6C"/>
    <w:rsid w:val="00CA7885"/>
    <w:rsid w:val="00CB1E9C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4340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F93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3E35"/>
    <w:rsid w:val="00E05FA3"/>
    <w:rsid w:val="00E06705"/>
    <w:rsid w:val="00E069D3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440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311A-4F81-4939-9C9B-535BD277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1744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Wachsmuth, Janko (StBA Ingolstadt)</dc:creator>
  <cp:lastModifiedBy>Wachsmuth, Janko (StBA Ingolstadt)</cp:lastModifiedBy>
  <cp:revision>2</cp:revision>
  <cp:lastPrinted>2018-09-10T08:00:00Z</cp:lastPrinted>
  <dcterms:created xsi:type="dcterms:W3CDTF">2018-10-17T11:03:00Z</dcterms:created>
  <dcterms:modified xsi:type="dcterms:W3CDTF">2018-10-17T11:03:00Z</dcterms:modified>
</cp:coreProperties>
</file>